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F6E2" w14:textId="77777777" w:rsidR="00D20FFA" w:rsidRPr="0079056F" w:rsidRDefault="00D20FFA" w:rsidP="00D20FFA">
      <w:pPr>
        <w:jc w:val="center"/>
        <w:rPr>
          <w:b/>
          <w:sz w:val="28"/>
          <w:lang w:val="en-GB"/>
        </w:rPr>
      </w:pPr>
      <w:r w:rsidRPr="0079056F">
        <w:rPr>
          <w:b/>
          <w:sz w:val="28"/>
          <w:lang w:val="en-GB"/>
        </w:rPr>
        <w:t>Data Analysis Problem</w:t>
      </w:r>
    </w:p>
    <w:p w14:paraId="0B6933D7" w14:textId="77777777" w:rsidR="00D20FFA" w:rsidRPr="0079056F" w:rsidRDefault="00D20FFA" w:rsidP="00D20FFA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by</w:t>
      </w:r>
      <w:proofErr w:type="gramEnd"/>
      <w:r w:rsidRPr="0079056F">
        <w:rPr>
          <w:lang w:val="en-GB"/>
        </w:rPr>
        <w:t xml:space="preserve"> Marianna Pap and </w:t>
      </w:r>
      <w:proofErr w:type="spellStart"/>
      <w:r w:rsidRPr="0079056F">
        <w:rPr>
          <w:lang w:val="en-GB"/>
        </w:rPr>
        <w:t>József</w:t>
      </w:r>
      <w:proofErr w:type="spellEnd"/>
      <w:r w:rsidRPr="0079056F">
        <w:rPr>
          <w:lang w:val="en-GB"/>
        </w:rPr>
        <w:t xml:space="preserve"> </w:t>
      </w:r>
      <w:proofErr w:type="spellStart"/>
      <w:r w:rsidRPr="0079056F">
        <w:rPr>
          <w:lang w:val="en-GB"/>
        </w:rPr>
        <w:t>Szeberényi</w:t>
      </w:r>
      <w:proofErr w:type="spellEnd"/>
    </w:p>
    <w:p w14:paraId="5DF67C9F" w14:textId="77777777" w:rsidR="00D20FFA" w:rsidRPr="0079056F" w:rsidRDefault="00D20FFA" w:rsidP="00D20FFA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to</w:t>
      </w:r>
      <w:proofErr w:type="gramEnd"/>
      <w:r w:rsidRPr="0079056F">
        <w:rPr>
          <w:lang w:val="en-GB"/>
        </w:rPr>
        <w:t xml:space="preserve"> accompany</w:t>
      </w:r>
    </w:p>
    <w:p w14:paraId="5417BE78" w14:textId="6128B153" w:rsidR="00D20FFA" w:rsidRPr="0079056F" w:rsidRDefault="00D20FFA" w:rsidP="00D20FFA">
      <w:pPr>
        <w:jc w:val="center"/>
        <w:rPr>
          <w:sz w:val="28"/>
          <w:lang w:val="en-GB"/>
        </w:rPr>
      </w:pPr>
      <w:r w:rsidRPr="0079056F">
        <w:rPr>
          <w:i/>
          <w:sz w:val="28"/>
          <w:lang w:val="en-GB"/>
        </w:rPr>
        <w:t xml:space="preserve">The Cell: A Molecular Approach, </w:t>
      </w:r>
      <w:r w:rsidR="00F365D5">
        <w:rPr>
          <w:sz w:val="28"/>
          <w:lang w:val="en-GB"/>
        </w:rPr>
        <w:t>Eighth</w:t>
      </w:r>
      <w:r w:rsidRPr="0079056F">
        <w:rPr>
          <w:sz w:val="28"/>
          <w:lang w:val="en-GB"/>
        </w:rPr>
        <w:t xml:space="preserve"> Edition</w:t>
      </w:r>
    </w:p>
    <w:p w14:paraId="2DF2F236" w14:textId="030A4278" w:rsidR="00D20FFA" w:rsidRPr="0079056F" w:rsidRDefault="00641665" w:rsidP="00D20FFA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5C42DBAE" w14:textId="77777777" w:rsidR="00D20FFA" w:rsidRPr="0079056F" w:rsidRDefault="00D20FFA" w:rsidP="00D20FFA">
      <w:pPr>
        <w:jc w:val="both"/>
        <w:rPr>
          <w:rFonts w:eastAsia="Calibri"/>
        </w:rPr>
      </w:pPr>
    </w:p>
    <w:p w14:paraId="0BF288CB" w14:textId="77777777" w:rsidR="00D20FFA" w:rsidRPr="0079056F" w:rsidRDefault="00D20FFA" w:rsidP="00D20FFA">
      <w:pPr>
        <w:rPr>
          <w:rFonts w:eastAsia="Calibri"/>
        </w:rPr>
      </w:pPr>
    </w:p>
    <w:p w14:paraId="4B591396" w14:textId="69D384D0" w:rsidR="000A3C63" w:rsidRPr="00B752A7" w:rsidRDefault="00D20FFA" w:rsidP="00516489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5.</w:t>
      </w:r>
      <w:r w:rsidR="00F05879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F05879">
        <w:rPr>
          <w:rFonts w:eastAsia="Calibri"/>
          <w:b/>
          <w:sz w:val="32"/>
          <w:szCs w:val="22"/>
          <w:lang w:eastAsia="en-US"/>
        </w:rPr>
        <w:t>M</w:t>
      </w:r>
      <w:r w:rsidR="00F05879" w:rsidRPr="00B752A7">
        <w:rPr>
          <w:rFonts w:eastAsia="Calibri"/>
          <w:b/>
          <w:sz w:val="32"/>
          <w:szCs w:val="22"/>
          <w:lang w:eastAsia="en-US"/>
        </w:rPr>
        <w:t xml:space="preserve">icroarray </w:t>
      </w:r>
      <w:r w:rsidR="00940B8F" w:rsidRPr="00B752A7">
        <w:rPr>
          <w:rFonts w:eastAsia="Calibri"/>
          <w:b/>
          <w:sz w:val="32"/>
          <w:szCs w:val="22"/>
          <w:lang w:eastAsia="en-US"/>
        </w:rPr>
        <w:t xml:space="preserve">Analysis of </w:t>
      </w:r>
      <w:r w:rsidR="00153251">
        <w:rPr>
          <w:rFonts w:eastAsia="Calibri"/>
          <w:b/>
          <w:sz w:val="32"/>
          <w:szCs w:val="22"/>
          <w:lang w:eastAsia="en-US"/>
        </w:rPr>
        <w:t>G</w:t>
      </w:r>
      <w:r w:rsidR="00940B8F" w:rsidRPr="00B752A7">
        <w:rPr>
          <w:rFonts w:eastAsia="Calibri"/>
          <w:b/>
          <w:sz w:val="32"/>
          <w:szCs w:val="22"/>
          <w:lang w:eastAsia="en-US"/>
        </w:rPr>
        <w:t xml:space="preserve">ene </w:t>
      </w:r>
      <w:r w:rsidR="00153251">
        <w:rPr>
          <w:rFonts w:eastAsia="Calibri"/>
          <w:b/>
          <w:sz w:val="32"/>
          <w:szCs w:val="22"/>
          <w:lang w:eastAsia="en-US"/>
        </w:rPr>
        <w:t>E</w:t>
      </w:r>
      <w:r w:rsidR="00940B8F" w:rsidRPr="00B752A7">
        <w:rPr>
          <w:rFonts w:eastAsia="Calibri"/>
          <w:b/>
          <w:sz w:val="32"/>
          <w:szCs w:val="22"/>
          <w:lang w:eastAsia="en-US"/>
        </w:rPr>
        <w:t xml:space="preserve">xpression in </w:t>
      </w:r>
      <w:r w:rsidR="00153251">
        <w:rPr>
          <w:rFonts w:eastAsia="Calibri"/>
          <w:b/>
          <w:sz w:val="32"/>
          <w:szCs w:val="22"/>
          <w:lang w:eastAsia="en-US"/>
        </w:rPr>
        <w:t>R</w:t>
      </w:r>
      <w:r w:rsidR="00940B8F" w:rsidRPr="00B752A7">
        <w:rPr>
          <w:rFonts w:eastAsia="Calibri"/>
          <w:b/>
          <w:sz w:val="32"/>
          <w:szCs w:val="22"/>
          <w:lang w:eastAsia="en-US"/>
        </w:rPr>
        <w:t xml:space="preserve">etina </w:t>
      </w:r>
      <w:r w:rsidR="00153251">
        <w:rPr>
          <w:rFonts w:eastAsia="Calibri"/>
          <w:b/>
          <w:sz w:val="32"/>
          <w:szCs w:val="22"/>
          <w:lang w:eastAsia="en-US"/>
        </w:rPr>
        <w:t>C</w:t>
      </w:r>
      <w:r w:rsidR="00940B8F" w:rsidRPr="00B752A7">
        <w:rPr>
          <w:rFonts w:eastAsia="Calibri"/>
          <w:b/>
          <w:sz w:val="32"/>
          <w:szCs w:val="22"/>
          <w:lang w:eastAsia="en-US"/>
        </w:rPr>
        <w:t xml:space="preserve">ells </w:t>
      </w:r>
    </w:p>
    <w:p w14:paraId="33514AD8" w14:textId="77777777" w:rsidR="000A3C63" w:rsidRPr="00B752A7" w:rsidRDefault="000A3C63" w:rsidP="00B752A7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50B102C8" w14:textId="368C997F" w:rsidR="000A3C63" w:rsidRDefault="000A3C63" w:rsidP="00D3245E">
      <w:pPr>
        <w:ind w:left="993" w:hanging="993"/>
        <w:rPr>
          <w:rFonts w:eastAsia="Calibri"/>
          <w:szCs w:val="22"/>
          <w:lang w:eastAsia="en-US"/>
        </w:rPr>
      </w:pPr>
    </w:p>
    <w:p w14:paraId="7810774D" w14:textId="7A791D47" w:rsidR="00641665" w:rsidRDefault="00641665" w:rsidP="00641665">
      <w:r>
        <w:t xml:space="preserve">This Data Analysis Problem is also found </w:t>
      </w:r>
      <w:r>
        <w:t>on page 183</w:t>
      </w:r>
      <w:r>
        <w:t xml:space="preserve"> of the textbook.</w:t>
      </w:r>
    </w:p>
    <w:p w14:paraId="4AE96D3C" w14:textId="77777777" w:rsidR="00641665" w:rsidRPr="00B752A7" w:rsidRDefault="00641665" w:rsidP="00D3245E">
      <w:pPr>
        <w:ind w:left="993" w:hanging="993"/>
        <w:rPr>
          <w:rFonts w:eastAsia="Calibri"/>
          <w:szCs w:val="22"/>
          <w:lang w:eastAsia="en-US"/>
        </w:rPr>
      </w:pPr>
    </w:p>
    <w:p w14:paraId="31C482FB" w14:textId="136518D8" w:rsidR="000A3C63" w:rsidRPr="00B752A7" w:rsidRDefault="000A3C63" w:rsidP="00D20FFA">
      <w:pPr>
        <w:ind w:left="900" w:hanging="900"/>
        <w:rPr>
          <w:rFonts w:eastAsia="Calibri"/>
          <w:szCs w:val="22"/>
          <w:u w:val="single"/>
          <w:lang w:eastAsia="en-US"/>
        </w:rPr>
      </w:pPr>
      <w:r w:rsidRPr="00B752A7">
        <w:rPr>
          <w:rFonts w:eastAsia="Calibri"/>
          <w:b/>
          <w:szCs w:val="22"/>
          <w:lang w:eastAsia="en-US"/>
        </w:rPr>
        <w:t>Source:</w:t>
      </w:r>
      <w:r w:rsidRPr="00B752A7">
        <w:rPr>
          <w:rFonts w:eastAsia="Calibri"/>
          <w:szCs w:val="22"/>
          <w:lang w:eastAsia="en-US"/>
        </w:rPr>
        <w:t xml:space="preserve"> </w:t>
      </w:r>
      <w:r w:rsidR="00641665">
        <w:rPr>
          <w:rFonts w:eastAsia="Calibri"/>
          <w:szCs w:val="22"/>
          <w:lang w:eastAsia="en-US"/>
        </w:rPr>
        <w:tab/>
      </w:r>
      <w:proofErr w:type="spellStart"/>
      <w:r w:rsidR="00940B8F" w:rsidRPr="00B752A7">
        <w:rPr>
          <w:rFonts w:eastAsia="Calibri"/>
          <w:szCs w:val="22"/>
          <w:lang w:eastAsia="en-US"/>
        </w:rPr>
        <w:t>LaRue</w:t>
      </w:r>
      <w:proofErr w:type="spellEnd"/>
      <w:r w:rsidR="00940B8F" w:rsidRPr="00B752A7">
        <w:rPr>
          <w:rFonts w:eastAsia="Calibri"/>
          <w:szCs w:val="22"/>
          <w:lang w:eastAsia="en-US"/>
        </w:rPr>
        <w:t>, A.,</w:t>
      </w:r>
      <w:r w:rsidR="00D3245E" w:rsidRPr="00B752A7">
        <w:rPr>
          <w:rFonts w:eastAsia="Calibri"/>
          <w:szCs w:val="22"/>
          <w:lang w:eastAsia="en-US"/>
        </w:rPr>
        <w:t xml:space="preserve"> S. S-M.</w:t>
      </w:r>
      <w:r w:rsidR="00940B8F" w:rsidRPr="00B752A7">
        <w:rPr>
          <w:rFonts w:eastAsia="Calibri"/>
          <w:szCs w:val="22"/>
          <w:lang w:eastAsia="en-US"/>
        </w:rPr>
        <w:t xml:space="preserve"> Zhang,</w:t>
      </w:r>
      <w:r w:rsidR="00D3245E" w:rsidRPr="00B752A7">
        <w:rPr>
          <w:rFonts w:eastAsia="Calibri"/>
          <w:szCs w:val="22"/>
          <w:lang w:eastAsia="en-US"/>
        </w:rPr>
        <w:t xml:space="preserve"> C.</w:t>
      </w:r>
      <w:r w:rsidR="00940B8F" w:rsidRPr="00B752A7">
        <w:rPr>
          <w:rFonts w:eastAsia="Calibri"/>
          <w:szCs w:val="22"/>
          <w:lang w:eastAsia="en-US"/>
        </w:rPr>
        <w:t xml:space="preserve"> </w:t>
      </w:r>
      <w:proofErr w:type="spellStart"/>
      <w:r w:rsidR="00940B8F" w:rsidRPr="00B752A7">
        <w:rPr>
          <w:rFonts w:eastAsia="Calibri"/>
          <w:szCs w:val="22"/>
          <w:lang w:eastAsia="en-US"/>
        </w:rPr>
        <w:t>Barustable</w:t>
      </w:r>
      <w:proofErr w:type="spellEnd"/>
      <w:r w:rsidR="00D3245E">
        <w:rPr>
          <w:rFonts w:eastAsia="Calibri"/>
          <w:szCs w:val="22"/>
          <w:lang w:eastAsia="en-US"/>
        </w:rPr>
        <w:t>.</w:t>
      </w:r>
      <w:r w:rsidR="00940B8F" w:rsidRPr="00B752A7">
        <w:rPr>
          <w:rFonts w:eastAsia="Calibri"/>
          <w:szCs w:val="22"/>
          <w:lang w:eastAsia="en-US"/>
        </w:rPr>
        <w:t xml:space="preserve"> 2002</w:t>
      </w:r>
      <w:r w:rsidR="00D3245E">
        <w:rPr>
          <w:rFonts w:eastAsia="Calibri"/>
          <w:szCs w:val="22"/>
          <w:lang w:eastAsia="en-US"/>
        </w:rPr>
        <w:t>.</w:t>
      </w:r>
      <w:r w:rsidR="00940B8F" w:rsidRPr="00B752A7">
        <w:rPr>
          <w:rFonts w:eastAsia="Calibri"/>
          <w:szCs w:val="22"/>
          <w:lang w:eastAsia="en-US"/>
        </w:rPr>
        <w:t xml:space="preserve"> Generating microarrays for retinal studies using a high-throughput DNA isolation system. </w:t>
      </w:r>
      <w:r w:rsidR="00940B8F" w:rsidRPr="00D3245E">
        <w:rPr>
          <w:rFonts w:eastAsia="Calibri"/>
          <w:i/>
          <w:szCs w:val="22"/>
          <w:lang w:eastAsia="en-US"/>
        </w:rPr>
        <w:t>Focus (Invitrogen)</w:t>
      </w:r>
      <w:r w:rsidR="00940B8F" w:rsidRPr="00D3245E">
        <w:rPr>
          <w:rFonts w:eastAsia="Calibri"/>
          <w:szCs w:val="22"/>
          <w:lang w:eastAsia="en-US"/>
        </w:rPr>
        <w:t xml:space="preserve"> 24</w:t>
      </w:r>
      <w:r w:rsidR="00D3245E">
        <w:rPr>
          <w:rFonts w:eastAsia="Calibri"/>
          <w:szCs w:val="22"/>
          <w:lang w:eastAsia="en-US"/>
        </w:rPr>
        <w:t>:</w:t>
      </w:r>
      <w:r w:rsidR="00940B8F" w:rsidRPr="00B752A7">
        <w:rPr>
          <w:rFonts w:eastAsia="Calibri"/>
          <w:szCs w:val="22"/>
          <w:lang w:eastAsia="en-US"/>
        </w:rPr>
        <w:t xml:space="preserve"> 14</w:t>
      </w:r>
      <w:r w:rsidR="00D3245E">
        <w:rPr>
          <w:rFonts w:eastAsia="Calibri"/>
          <w:szCs w:val="22"/>
          <w:lang w:eastAsia="en-US"/>
        </w:rPr>
        <w:t>–</w:t>
      </w:r>
      <w:r w:rsidR="00940B8F" w:rsidRPr="00B752A7">
        <w:rPr>
          <w:rFonts w:eastAsia="Calibri"/>
          <w:szCs w:val="22"/>
          <w:lang w:eastAsia="en-US"/>
        </w:rPr>
        <w:t>15.</w:t>
      </w:r>
    </w:p>
    <w:p w14:paraId="5AE1A63B" w14:textId="77777777" w:rsidR="0037770D" w:rsidRPr="00B752A7" w:rsidRDefault="0037770D" w:rsidP="00D3245E">
      <w:pPr>
        <w:ind w:left="851" w:hanging="851"/>
        <w:rPr>
          <w:rFonts w:eastAsia="Calibri"/>
          <w:szCs w:val="22"/>
          <w:lang w:eastAsia="en-US"/>
        </w:rPr>
      </w:pPr>
    </w:p>
    <w:p w14:paraId="1DB3177A" w14:textId="77777777" w:rsidR="000A3C63" w:rsidRPr="00B752A7" w:rsidRDefault="000A3C63" w:rsidP="00D3245E">
      <w:pPr>
        <w:rPr>
          <w:rFonts w:eastAsia="Calibri"/>
          <w:szCs w:val="22"/>
          <w:lang w:eastAsia="en-US"/>
        </w:rPr>
      </w:pPr>
      <w:r w:rsidRPr="00B752A7">
        <w:rPr>
          <w:rFonts w:eastAsia="Calibri"/>
          <w:b/>
          <w:szCs w:val="22"/>
          <w:lang w:eastAsia="en-US"/>
        </w:rPr>
        <w:t>Level of difficulty:</w:t>
      </w:r>
      <w:r w:rsidRPr="00B752A7">
        <w:rPr>
          <w:rFonts w:eastAsia="Calibri"/>
          <w:szCs w:val="22"/>
          <w:lang w:eastAsia="en-US"/>
        </w:rPr>
        <w:t xml:space="preserve"> </w:t>
      </w:r>
      <w:r w:rsidR="00940B8F" w:rsidRPr="00B752A7">
        <w:rPr>
          <w:rFonts w:eastAsia="Calibri"/>
          <w:szCs w:val="22"/>
          <w:lang w:eastAsia="en-US"/>
        </w:rPr>
        <w:t>High</w:t>
      </w:r>
    </w:p>
    <w:p w14:paraId="7A986853" w14:textId="77777777" w:rsidR="000A3C63" w:rsidRPr="00B752A7" w:rsidRDefault="000A3C63" w:rsidP="00D3245E">
      <w:pPr>
        <w:rPr>
          <w:rFonts w:eastAsia="Calibri"/>
          <w:szCs w:val="22"/>
          <w:lang w:eastAsia="en-US"/>
        </w:rPr>
      </w:pPr>
    </w:p>
    <w:p w14:paraId="43E74385" w14:textId="34B94B23" w:rsidR="009E70E4" w:rsidRPr="00B752A7" w:rsidRDefault="000A3C63" w:rsidP="00D3245E">
      <w:pPr>
        <w:rPr>
          <w:rFonts w:eastAsia="Calibri"/>
          <w:szCs w:val="22"/>
          <w:lang w:eastAsia="en-US"/>
        </w:rPr>
      </w:pPr>
      <w:r w:rsidRPr="00B752A7">
        <w:rPr>
          <w:rFonts w:eastAsia="Calibri"/>
          <w:b/>
          <w:szCs w:val="22"/>
          <w:lang w:eastAsia="en-US"/>
        </w:rPr>
        <w:t>C</w:t>
      </w:r>
      <w:r w:rsidR="00D3245E">
        <w:rPr>
          <w:rFonts w:eastAsia="Calibri"/>
          <w:b/>
          <w:szCs w:val="22"/>
          <w:lang w:eastAsia="en-US"/>
        </w:rPr>
        <w:t>orresponding c</w:t>
      </w:r>
      <w:r w:rsidRPr="00B752A7">
        <w:rPr>
          <w:rFonts w:eastAsia="Calibri"/>
          <w:b/>
          <w:szCs w:val="22"/>
          <w:lang w:eastAsia="en-US"/>
        </w:rPr>
        <w:t xml:space="preserve">hapter(s) in the </w:t>
      </w:r>
      <w:r w:rsidR="00D3245E">
        <w:rPr>
          <w:rFonts w:eastAsia="Calibri"/>
          <w:b/>
          <w:szCs w:val="22"/>
          <w:lang w:eastAsia="en-US"/>
        </w:rPr>
        <w:t>text</w:t>
      </w:r>
      <w:r w:rsidRPr="00B752A7">
        <w:rPr>
          <w:rFonts w:eastAsia="Calibri"/>
          <w:b/>
          <w:szCs w:val="22"/>
          <w:lang w:eastAsia="en-US"/>
        </w:rPr>
        <w:t>book:</w:t>
      </w:r>
      <w:r w:rsidR="009E70E4" w:rsidRPr="00B752A7">
        <w:rPr>
          <w:rFonts w:eastAsia="Calibri"/>
          <w:szCs w:val="22"/>
          <w:lang w:eastAsia="en-US"/>
        </w:rPr>
        <w:t xml:space="preserve"> Chapter </w:t>
      </w:r>
      <w:r w:rsidR="006B10AA" w:rsidRPr="00B752A7">
        <w:rPr>
          <w:rFonts w:eastAsia="Calibri"/>
          <w:szCs w:val="22"/>
          <w:lang w:eastAsia="en-US"/>
        </w:rPr>
        <w:t>5</w:t>
      </w:r>
      <w:r w:rsidR="00B62839" w:rsidRPr="00B752A7">
        <w:rPr>
          <w:rFonts w:eastAsia="Calibri"/>
          <w:szCs w:val="22"/>
          <w:lang w:eastAsia="en-US"/>
        </w:rPr>
        <w:t xml:space="preserve"> (</w:t>
      </w:r>
      <w:r w:rsidR="00D20FFA">
        <w:rPr>
          <w:rFonts w:eastAsia="Calibri"/>
          <w:szCs w:val="22"/>
          <w:lang w:eastAsia="en-US"/>
        </w:rPr>
        <w:t xml:space="preserve">and </w:t>
      </w:r>
      <w:r w:rsidR="00940B8F" w:rsidRPr="00B752A7">
        <w:rPr>
          <w:rFonts w:eastAsia="Calibri"/>
          <w:szCs w:val="22"/>
          <w:lang w:eastAsia="en-US"/>
        </w:rPr>
        <w:t xml:space="preserve">4 </w:t>
      </w:r>
      <w:r w:rsidR="00B62839" w:rsidRPr="00B752A7">
        <w:rPr>
          <w:rFonts w:eastAsia="Calibri"/>
          <w:szCs w:val="22"/>
          <w:lang w:eastAsia="en-US"/>
        </w:rPr>
        <w:t xml:space="preserve">and </w:t>
      </w:r>
      <w:r w:rsidR="00940B8F" w:rsidRPr="00B752A7">
        <w:rPr>
          <w:rFonts w:eastAsia="Calibri"/>
          <w:szCs w:val="22"/>
          <w:lang w:eastAsia="en-US"/>
        </w:rPr>
        <w:t>7</w:t>
      </w:r>
      <w:r w:rsidR="00B62839" w:rsidRPr="00B752A7">
        <w:rPr>
          <w:rFonts w:eastAsia="Calibri"/>
          <w:szCs w:val="22"/>
          <w:lang w:eastAsia="en-US"/>
        </w:rPr>
        <w:t>)</w:t>
      </w:r>
    </w:p>
    <w:p w14:paraId="1A161977" w14:textId="77777777" w:rsidR="000A3C63" w:rsidRPr="00B752A7" w:rsidRDefault="000A3C63" w:rsidP="00D3245E">
      <w:pPr>
        <w:rPr>
          <w:rFonts w:eastAsia="Calibri"/>
          <w:szCs w:val="22"/>
          <w:lang w:eastAsia="en-US"/>
        </w:rPr>
      </w:pPr>
    </w:p>
    <w:p w14:paraId="5CDB9D08" w14:textId="77777777" w:rsidR="00BE1C07" w:rsidRPr="00B752A7" w:rsidRDefault="000A3C63" w:rsidP="00D3245E">
      <w:pPr>
        <w:rPr>
          <w:rFonts w:eastAsia="Calibri"/>
          <w:b/>
          <w:szCs w:val="22"/>
          <w:lang w:eastAsia="en-US"/>
        </w:rPr>
      </w:pPr>
      <w:r w:rsidRPr="00B752A7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B752A7">
        <w:rPr>
          <w:rFonts w:eastAsia="Calibri"/>
          <w:b/>
          <w:szCs w:val="22"/>
          <w:lang w:eastAsia="en-US"/>
        </w:rPr>
        <w:t xml:space="preserve">before </w:t>
      </w:r>
      <w:r w:rsidR="00D3245E">
        <w:rPr>
          <w:rFonts w:eastAsia="Calibri"/>
          <w:b/>
          <w:szCs w:val="22"/>
          <w:lang w:eastAsia="en-US"/>
        </w:rPr>
        <w:t>working on the problem</w:t>
      </w:r>
      <w:r w:rsidR="0021672A" w:rsidRPr="00B752A7">
        <w:rPr>
          <w:rFonts w:eastAsia="Calibri"/>
          <w:b/>
          <w:szCs w:val="22"/>
          <w:lang w:eastAsia="en-US"/>
        </w:rPr>
        <w:t>:</w:t>
      </w:r>
      <w:r w:rsidR="0021672A" w:rsidRPr="00B752A7">
        <w:rPr>
          <w:rFonts w:eastAsia="Calibri"/>
          <w:szCs w:val="22"/>
          <w:lang w:eastAsia="en-US"/>
        </w:rPr>
        <w:t xml:space="preserve"> </w:t>
      </w:r>
      <w:r w:rsidR="009B0299" w:rsidRPr="00B752A7">
        <w:rPr>
          <w:rFonts w:eastAsia="Calibri"/>
          <w:szCs w:val="22"/>
          <w:lang w:eastAsia="en-US"/>
        </w:rPr>
        <w:t>DNA microarray, cDNA synthesis, cDNA library, recombinant plasmid, polymerase chain reaction (PCR), molecular hybridization, probe, fluorescent labeling, fluorescence microscopy, gene expression</w:t>
      </w:r>
    </w:p>
    <w:p w14:paraId="70241B96" w14:textId="77777777" w:rsidR="00D3245E" w:rsidRPr="00FA40F6" w:rsidRDefault="00D3245E" w:rsidP="00D3245E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44347F9" w14:textId="77777777" w:rsidR="00D3245E" w:rsidRPr="00FA40F6" w:rsidRDefault="00D3245E" w:rsidP="00D3245E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42CE650" w14:textId="77777777" w:rsidR="000A3C63" w:rsidRPr="00D3245E" w:rsidRDefault="00D3245E" w:rsidP="00D3245E">
      <w:pPr>
        <w:rPr>
          <w:rFonts w:eastAsia="Calibri"/>
          <w:b/>
          <w:smallCaps/>
          <w:szCs w:val="22"/>
          <w:lang w:eastAsia="en-US"/>
        </w:rPr>
      </w:pPr>
      <w:r w:rsidRPr="00D3245E">
        <w:rPr>
          <w:rFonts w:eastAsia="Calibri"/>
          <w:b/>
          <w:smallCaps/>
          <w:szCs w:val="22"/>
          <w:lang w:eastAsia="en-US"/>
        </w:rPr>
        <w:t>E</w:t>
      </w:r>
      <w:r w:rsidR="000A3C63" w:rsidRPr="00D3245E">
        <w:rPr>
          <w:rFonts w:eastAsia="Calibri"/>
          <w:b/>
          <w:smallCaps/>
          <w:szCs w:val="22"/>
          <w:lang w:eastAsia="en-US"/>
        </w:rPr>
        <w:t>xperiment</w:t>
      </w:r>
    </w:p>
    <w:p w14:paraId="198C5026" w14:textId="77777777" w:rsidR="00CD6760" w:rsidRPr="00B752A7" w:rsidRDefault="00CD6760" w:rsidP="00D3245E">
      <w:pPr>
        <w:rPr>
          <w:rFonts w:eastAsia="Calibri"/>
          <w:szCs w:val="22"/>
          <w:lang w:eastAsia="en-US"/>
        </w:rPr>
      </w:pPr>
    </w:p>
    <w:p w14:paraId="04B6BD89" w14:textId="07E2C5FC" w:rsidR="008A7D43" w:rsidRPr="00B752A7" w:rsidRDefault="00F365D5" w:rsidP="00D3245E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8A7D43" w:rsidRPr="00B752A7">
        <w:rPr>
          <w:rFonts w:eastAsia="Calibri"/>
          <w:lang w:eastAsia="en-US"/>
        </w:rPr>
        <w:t xml:space="preserve"> microarray was hybridized with a mixture of two</w:t>
      </w:r>
      <w:r>
        <w:rPr>
          <w:rFonts w:eastAsia="Calibri"/>
          <w:lang w:eastAsia="en-US"/>
        </w:rPr>
        <w:t xml:space="preserve"> differentially labeled</w:t>
      </w:r>
      <w:r w:rsidR="008A7D43" w:rsidRPr="00B752A7">
        <w:rPr>
          <w:rFonts w:eastAsia="Calibri"/>
          <w:lang w:eastAsia="en-US"/>
        </w:rPr>
        <w:t xml:space="preserve"> fluorescent </w:t>
      </w:r>
      <w:proofErr w:type="spellStart"/>
      <w:r>
        <w:rPr>
          <w:rFonts w:eastAsia="Calibri"/>
          <w:lang w:eastAsia="en-US"/>
        </w:rPr>
        <w:t>cDNAs</w:t>
      </w:r>
      <w:proofErr w:type="spellEnd"/>
      <w:r>
        <w:rPr>
          <w:rFonts w:eastAsia="Calibri"/>
          <w:lang w:eastAsia="en-US"/>
        </w:rPr>
        <w:t>, one</w:t>
      </w:r>
      <w:r w:rsidR="008A7D43" w:rsidRPr="00B752A7">
        <w:rPr>
          <w:rFonts w:eastAsia="Calibri"/>
          <w:lang w:eastAsia="en-US"/>
        </w:rPr>
        <w:t xml:space="preserve"> prepared using retinal RNA of 1-day-old mice (labeled with a green fluorescent dye) and </w:t>
      </w:r>
      <w:r>
        <w:rPr>
          <w:rFonts w:eastAsia="Calibri"/>
          <w:lang w:eastAsia="en-US"/>
        </w:rPr>
        <w:t>the other prepared using retinal RNA of</w:t>
      </w:r>
      <w:r w:rsidR="008A7D43" w:rsidRPr="00B752A7">
        <w:rPr>
          <w:rFonts w:eastAsia="Calibri"/>
          <w:lang w:eastAsia="en-US"/>
        </w:rPr>
        <w:t xml:space="preserve"> 28-day-old mice (red fluorescence). The </w:t>
      </w:r>
      <w:r>
        <w:rPr>
          <w:rFonts w:eastAsia="Calibri"/>
          <w:lang w:eastAsia="en-US"/>
        </w:rPr>
        <w:t xml:space="preserve">two </w:t>
      </w:r>
      <w:r w:rsidR="008A7D43" w:rsidRPr="00B752A7">
        <w:rPr>
          <w:rFonts w:eastAsia="Calibri"/>
          <w:lang w:eastAsia="en-US"/>
        </w:rPr>
        <w:t>probes were prepared from identical amounts of retinal tissues</w:t>
      </w:r>
      <w:r>
        <w:rPr>
          <w:rFonts w:eastAsia="Calibri"/>
          <w:lang w:eastAsia="en-US"/>
        </w:rPr>
        <w:t xml:space="preserve"> and were mixed together for hybridization to the microarray</w:t>
      </w:r>
      <w:r w:rsidR="008A7D43" w:rsidRPr="00B752A7">
        <w:rPr>
          <w:rFonts w:eastAsia="Calibri"/>
          <w:lang w:eastAsia="en-US"/>
        </w:rPr>
        <w:t xml:space="preserve">. </w:t>
      </w:r>
      <w:proofErr w:type="spellStart"/>
      <w:r w:rsidR="008A7D43" w:rsidRPr="00B752A7">
        <w:rPr>
          <w:rFonts w:eastAsia="Calibri"/>
          <w:lang w:eastAsia="en-US"/>
        </w:rPr>
        <w:t>Unhybridized</w:t>
      </w:r>
      <w:proofErr w:type="spellEnd"/>
      <w:r w:rsidR="008A7D43" w:rsidRPr="00B752A7">
        <w:rPr>
          <w:rFonts w:eastAsia="Calibri"/>
          <w:lang w:eastAsia="en-US"/>
        </w:rPr>
        <w:t xml:space="preserve"> probes were washed away</w:t>
      </w:r>
      <w:r w:rsidR="00CF742F">
        <w:rPr>
          <w:rFonts w:eastAsia="Calibri"/>
          <w:lang w:eastAsia="en-US"/>
        </w:rPr>
        <w:t>,</w:t>
      </w:r>
      <w:r w:rsidR="008A7D43" w:rsidRPr="00B752A7">
        <w:rPr>
          <w:rFonts w:eastAsia="Calibri"/>
          <w:lang w:eastAsia="en-US"/>
        </w:rPr>
        <w:t xml:space="preserve"> and the microarray was photographed in a fluorescence microscope.</w:t>
      </w:r>
    </w:p>
    <w:p w14:paraId="7191E3F1" w14:textId="77777777" w:rsidR="0053014F" w:rsidRDefault="0053014F" w:rsidP="00070A2C">
      <w:pPr>
        <w:rPr>
          <w:rFonts w:eastAsia="Calibri"/>
          <w:szCs w:val="22"/>
          <w:lang w:eastAsia="en-US"/>
        </w:rPr>
      </w:pPr>
    </w:p>
    <w:p w14:paraId="1AFB29B1" w14:textId="43844DF7" w:rsidR="00D20FFA" w:rsidRDefault="00D20FF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14:paraId="04E29714" w14:textId="77777777" w:rsidR="000A3C63" w:rsidRPr="00D3245E" w:rsidRDefault="00D3245E" w:rsidP="00D3245E">
      <w:pPr>
        <w:ind w:left="993" w:hanging="993"/>
        <w:rPr>
          <w:rFonts w:eastAsia="Calibri"/>
          <w:b/>
          <w:smallCaps/>
          <w:szCs w:val="22"/>
          <w:lang w:eastAsia="en-US"/>
        </w:rPr>
      </w:pPr>
      <w:r w:rsidRPr="00D3245E">
        <w:rPr>
          <w:rFonts w:eastAsia="Calibri"/>
          <w:b/>
          <w:smallCaps/>
          <w:szCs w:val="22"/>
          <w:lang w:eastAsia="en-US"/>
        </w:rPr>
        <w:lastRenderedPageBreak/>
        <w:t>F</w:t>
      </w:r>
      <w:r w:rsidR="000A3C63" w:rsidRPr="00D3245E">
        <w:rPr>
          <w:rFonts w:eastAsia="Calibri"/>
          <w:b/>
          <w:smallCaps/>
          <w:szCs w:val="22"/>
          <w:lang w:eastAsia="en-US"/>
        </w:rPr>
        <w:t>igure</w:t>
      </w:r>
    </w:p>
    <w:p w14:paraId="03CA9DEE" w14:textId="77777777" w:rsidR="00001DF5" w:rsidRPr="00B752A7" w:rsidRDefault="00001DF5" w:rsidP="00D3245E">
      <w:pPr>
        <w:ind w:left="993" w:hanging="993"/>
        <w:rPr>
          <w:rFonts w:eastAsia="Calibri"/>
          <w:szCs w:val="22"/>
          <w:lang w:eastAsia="en-US"/>
        </w:rPr>
      </w:pPr>
    </w:p>
    <w:p w14:paraId="0F1967C4" w14:textId="3B559757" w:rsidR="004D0259" w:rsidRPr="00B752A7" w:rsidRDefault="008E53F4" w:rsidP="00D20FFA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drawing>
          <wp:inline distT="0" distB="0" distL="0" distR="0" wp14:anchorId="5D9BB48D" wp14:editId="62D279FE">
            <wp:extent cx="505777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5-01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756F" w14:textId="77777777" w:rsidR="00D57C9A" w:rsidRPr="00B752A7" w:rsidRDefault="00D57C9A" w:rsidP="00D3245E"/>
    <w:p w14:paraId="1130C433" w14:textId="77777777" w:rsidR="00BE122E" w:rsidRPr="00D20FFA" w:rsidRDefault="00BE122E" w:rsidP="00D3245E">
      <w:pPr>
        <w:rPr>
          <w:smallCaps/>
          <w:szCs w:val="22"/>
        </w:rPr>
      </w:pPr>
    </w:p>
    <w:p w14:paraId="2BDC1C1C" w14:textId="77777777" w:rsidR="00E17D41" w:rsidRPr="00D3245E" w:rsidRDefault="00E17D41" w:rsidP="00D3245E">
      <w:pPr>
        <w:rPr>
          <w:b/>
          <w:smallCaps/>
          <w:szCs w:val="22"/>
        </w:rPr>
      </w:pPr>
      <w:r w:rsidRPr="00D3245E">
        <w:rPr>
          <w:b/>
          <w:smallCaps/>
          <w:szCs w:val="22"/>
        </w:rPr>
        <w:t>Questions</w:t>
      </w:r>
    </w:p>
    <w:p w14:paraId="362F3085" w14:textId="77777777" w:rsidR="00E17D41" w:rsidRPr="00B752A7" w:rsidRDefault="00E17D41" w:rsidP="00D3245E"/>
    <w:p w14:paraId="5961A079" w14:textId="3D4556EC" w:rsidR="00D50979" w:rsidRPr="00B752A7" w:rsidRDefault="00D3245E" w:rsidP="00F365D5">
      <w:r>
        <w:t xml:space="preserve">1. </w:t>
      </w:r>
      <w:r w:rsidR="00F365D5">
        <w:t>How can relative levels of expression in the retinas of 1-day-old and 28-day-old mice be determined in this experiment</w:t>
      </w:r>
      <w:r w:rsidR="00D50979" w:rsidRPr="00B752A7">
        <w:t>?</w:t>
      </w:r>
    </w:p>
    <w:p w14:paraId="11563A4C" w14:textId="77777777" w:rsidR="00D3245E" w:rsidRDefault="00D3245E" w:rsidP="00D3245E"/>
    <w:p w14:paraId="31D7E1D2" w14:textId="77777777" w:rsidR="00641665" w:rsidRDefault="00641665" w:rsidP="00D3245E"/>
    <w:p w14:paraId="6D3421DA" w14:textId="77777777" w:rsidR="00641665" w:rsidRDefault="00641665" w:rsidP="00D3245E"/>
    <w:p w14:paraId="1A9CAB99" w14:textId="77777777" w:rsidR="00641665" w:rsidRDefault="00641665" w:rsidP="00D3245E"/>
    <w:p w14:paraId="67E251B1" w14:textId="77777777" w:rsidR="00641665" w:rsidRDefault="00641665" w:rsidP="00D3245E"/>
    <w:p w14:paraId="6B34D52A" w14:textId="77777777" w:rsidR="00641665" w:rsidRDefault="00641665" w:rsidP="00D3245E"/>
    <w:p w14:paraId="34071E26" w14:textId="7064EF14" w:rsidR="00D50979" w:rsidRPr="00B752A7" w:rsidRDefault="00F365D5" w:rsidP="00D3245E">
      <w:bookmarkStart w:id="0" w:name="_GoBack"/>
      <w:bookmarkEnd w:id="0"/>
      <w:r>
        <w:t>2</w:t>
      </w:r>
      <w:r w:rsidR="00D3245E">
        <w:t xml:space="preserve">. </w:t>
      </w:r>
      <w:r>
        <w:t>What conclusions can be drawn from observations of spots A, B, C, and D?</w:t>
      </w:r>
    </w:p>
    <w:p w14:paraId="101C558D" w14:textId="77777777" w:rsidR="00F209DF" w:rsidRPr="00B752A7" w:rsidRDefault="00F209DF" w:rsidP="00D3245E"/>
    <w:p w14:paraId="2A0AA91D" w14:textId="77777777" w:rsidR="00E17D41" w:rsidRPr="00B752A7" w:rsidRDefault="00E17D41" w:rsidP="00D3245E"/>
    <w:p w14:paraId="1B8C8B01" w14:textId="2876C740" w:rsidR="00FD7B72" w:rsidRPr="00B752A7" w:rsidRDefault="00FD7B72" w:rsidP="00D3245E"/>
    <w:sectPr w:rsidR="00FD7B72" w:rsidRPr="00B752A7" w:rsidSect="00D20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734D" w14:textId="77777777" w:rsidR="00474A08" w:rsidRDefault="00474A08" w:rsidP="00D20FFA">
      <w:r>
        <w:separator/>
      </w:r>
    </w:p>
  </w:endnote>
  <w:endnote w:type="continuationSeparator" w:id="0">
    <w:p w14:paraId="132F1D0A" w14:textId="77777777" w:rsidR="00474A08" w:rsidRDefault="00474A08" w:rsidP="00D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C94E" w14:textId="77777777" w:rsidR="00965F1C" w:rsidRDefault="0096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FDA4" w14:textId="263E4A2D" w:rsidR="00D20FFA" w:rsidRPr="00965F1C" w:rsidRDefault="00965F1C" w:rsidP="00965F1C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69BB" w14:textId="77777777" w:rsidR="00965F1C" w:rsidRDefault="0096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E9A0" w14:textId="77777777" w:rsidR="00474A08" w:rsidRDefault="00474A08" w:rsidP="00D20FFA">
      <w:r>
        <w:separator/>
      </w:r>
    </w:p>
  </w:footnote>
  <w:footnote w:type="continuationSeparator" w:id="0">
    <w:p w14:paraId="6B8A8006" w14:textId="77777777" w:rsidR="00474A08" w:rsidRDefault="00474A08" w:rsidP="00D2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6D7F" w14:textId="77777777" w:rsidR="00965F1C" w:rsidRDefault="0096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87B4" w14:textId="77777777" w:rsidR="00965F1C" w:rsidRDefault="0096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AF82" w14:textId="77777777" w:rsidR="00965F1C" w:rsidRDefault="0096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2FD"/>
    <w:multiLevelType w:val="hybridMultilevel"/>
    <w:tmpl w:val="4DB0C448"/>
    <w:lvl w:ilvl="0" w:tplc="5790A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9" w:hanging="360"/>
      </w:pPr>
    </w:lvl>
    <w:lvl w:ilvl="2" w:tplc="040E001B" w:tentative="1">
      <w:start w:val="1"/>
      <w:numFmt w:val="lowerRoman"/>
      <w:lvlText w:val="%3."/>
      <w:lvlJc w:val="right"/>
      <w:pPr>
        <w:ind w:left="2159" w:hanging="180"/>
      </w:pPr>
    </w:lvl>
    <w:lvl w:ilvl="3" w:tplc="040E000F" w:tentative="1">
      <w:start w:val="1"/>
      <w:numFmt w:val="decimal"/>
      <w:lvlText w:val="%4."/>
      <w:lvlJc w:val="left"/>
      <w:pPr>
        <w:ind w:left="2879" w:hanging="360"/>
      </w:pPr>
    </w:lvl>
    <w:lvl w:ilvl="4" w:tplc="040E0019" w:tentative="1">
      <w:start w:val="1"/>
      <w:numFmt w:val="lowerLetter"/>
      <w:lvlText w:val="%5."/>
      <w:lvlJc w:val="left"/>
      <w:pPr>
        <w:ind w:left="3599" w:hanging="360"/>
      </w:pPr>
    </w:lvl>
    <w:lvl w:ilvl="5" w:tplc="040E001B" w:tentative="1">
      <w:start w:val="1"/>
      <w:numFmt w:val="lowerRoman"/>
      <w:lvlText w:val="%6."/>
      <w:lvlJc w:val="right"/>
      <w:pPr>
        <w:ind w:left="4319" w:hanging="180"/>
      </w:pPr>
    </w:lvl>
    <w:lvl w:ilvl="6" w:tplc="040E000F" w:tentative="1">
      <w:start w:val="1"/>
      <w:numFmt w:val="decimal"/>
      <w:lvlText w:val="%7."/>
      <w:lvlJc w:val="left"/>
      <w:pPr>
        <w:ind w:left="5039" w:hanging="360"/>
      </w:pPr>
    </w:lvl>
    <w:lvl w:ilvl="7" w:tplc="040E0019" w:tentative="1">
      <w:start w:val="1"/>
      <w:numFmt w:val="lowerLetter"/>
      <w:lvlText w:val="%8."/>
      <w:lvlJc w:val="left"/>
      <w:pPr>
        <w:ind w:left="5759" w:hanging="360"/>
      </w:pPr>
    </w:lvl>
    <w:lvl w:ilvl="8" w:tplc="040E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7F0307"/>
    <w:multiLevelType w:val="hybridMultilevel"/>
    <w:tmpl w:val="7CE00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A93769"/>
    <w:multiLevelType w:val="hybridMultilevel"/>
    <w:tmpl w:val="8334E7F2"/>
    <w:lvl w:ilvl="0" w:tplc="A2AC4A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45F"/>
    <w:multiLevelType w:val="hybridMultilevel"/>
    <w:tmpl w:val="A1EAF658"/>
    <w:lvl w:ilvl="0" w:tplc="5790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1368D3"/>
    <w:multiLevelType w:val="hybridMultilevel"/>
    <w:tmpl w:val="42A2B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24C2"/>
    <w:multiLevelType w:val="hybridMultilevel"/>
    <w:tmpl w:val="C882A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156A1"/>
    <w:rsid w:val="00070A2C"/>
    <w:rsid w:val="000757EF"/>
    <w:rsid w:val="00083F52"/>
    <w:rsid w:val="00090B88"/>
    <w:rsid w:val="000A3C63"/>
    <w:rsid w:val="000F0898"/>
    <w:rsid w:val="001025D4"/>
    <w:rsid w:val="00153251"/>
    <w:rsid w:val="0017576B"/>
    <w:rsid w:val="00186CCE"/>
    <w:rsid w:val="001A5B6C"/>
    <w:rsid w:val="001D428A"/>
    <w:rsid w:val="001E673F"/>
    <w:rsid w:val="001F2625"/>
    <w:rsid w:val="001F2B14"/>
    <w:rsid w:val="0020471B"/>
    <w:rsid w:val="0021672A"/>
    <w:rsid w:val="00225ACF"/>
    <w:rsid w:val="00234D32"/>
    <w:rsid w:val="00241D15"/>
    <w:rsid w:val="00243BF1"/>
    <w:rsid w:val="002B53CE"/>
    <w:rsid w:val="003171DD"/>
    <w:rsid w:val="003208CF"/>
    <w:rsid w:val="00346751"/>
    <w:rsid w:val="00351F9F"/>
    <w:rsid w:val="00376872"/>
    <w:rsid w:val="0037770D"/>
    <w:rsid w:val="003B224B"/>
    <w:rsid w:val="003D6B17"/>
    <w:rsid w:val="003E0BF2"/>
    <w:rsid w:val="003E192B"/>
    <w:rsid w:val="003E3544"/>
    <w:rsid w:val="003E5DA8"/>
    <w:rsid w:val="003F58AF"/>
    <w:rsid w:val="0040118E"/>
    <w:rsid w:val="00410C3E"/>
    <w:rsid w:val="00455955"/>
    <w:rsid w:val="004645BA"/>
    <w:rsid w:val="00474A08"/>
    <w:rsid w:val="00481013"/>
    <w:rsid w:val="004B46CE"/>
    <w:rsid w:val="004C01A5"/>
    <w:rsid w:val="004D0259"/>
    <w:rsid w:val="00516489"/>
    <w:rsid w:val="0053014F"/>
    <w:rsid w:val="00546E1F"/>
    <w:rsid w:val="00573CD9"/>
    <w:rsid w:val="0060440C"/>
    <w:rsid w:val="00632A1D"/>
    <w:rsid w:val="00641665"/>
    <w:rsid w:val="006416A9"/>
    <w:rsid w:val="00651699"/>
    <w:rsid w:val="00660781"/>
    <w:rsid w:val="006729DF"/>
    <w:rsid w:val="006B10AA"/>
    <w:rsid w:val="006E25C9"/>
    <w:rsid w:val="00714E54"/>
    <w:rsid w:val="0075481A"/>
    <w:rsid w:val="007A3A2B"/>
    <w:rsid w:val="007B0BB0"/>
    <w:rsid w:val="007C4B0D"/>
    <w:rsid w:val="007E12A7"/>
    <w:rsid w:val="007E684F"/>
    <w:rsid w:val="00880FBF"/>
    <w:rsid w:val="008958DF"/>
    <w:rsid w:val="008A356F"/>
    <w:rsid w:val="008A7D43"/>
    <w:rsid w:val="008B26D4"/>
    <w:rsid w:val="008C3498"/>
    <w:rsid w:val="008E53F4"/>
    <w:rsid w:val="00927995"/>
    <w:rsid w:val="00940B8F"/>
    <w:rsid w:val="009442A1"/>
    <w:rsid w:val="00952F35"/>
    <w:rsid w:val="00965F1C"/>
    <w:rsid w:val="009A372B"/>
    <w:rsid w:val="009B0299"/>
    <w:rsid w:val="009E70E4"/>
    <w:rsid w:val="00A03F17"/>
    <w:rsid w:val="00A06F01"/>
    <w:rsid w:val="00A32BF6"/>
    <w:rsid w:val="00A50088"/>
    <w:rsid w:val="00A83D31"/>
    <w:rsid w:val="00AD756F"/>
    <w:rsid w:val="00AE5875"/>
    <w:rsid w:val="00AF19B6"/>
    <w:rsid w:val="00AF6EC1"/>
    <w:rsid w:val="00AF7169"/>
    <w:rsid w:val="00B0231D"/>
    <w:rsid w:val="00B42D60"/>
    <w:rsid w:val="00B62839"/>
    <w:rsid w:val="00B6540C"/>
    <w:rsid w:val="00B752A7"/>
    <w:rsid w:val="00B93191"/>
    <w:rsid w:val="00B96E87"/>
    <w:rsid w:val="00B97570"/>
    <w:rsid w:val="00BD10D2"/>
    <w:rsid w:val="00BD62C9"/>
    <w:rsid w:val="00BE122E"/>
    <w:rsid w:val="00BE18D6"/>
    <w:rsid w:val="00BE1C07"/>
    <w:rsid w:val="00C2677D"/>
    <w:rsid w:val="00C33537"/>
    <w:rsid w:val="00C70021"/>
    <w:rsid w:val="00C86963"/>
    <w:rsid w:val="00CA0BF8"/>
    <w:rsid w:val="00CB3280"/>
    <w:rsid w:val="00CC7A7C"/>
    <w:rsid w:val="00CD6760"/>
    <w:rsid w:val="00CF742F"/>
    <w:rsid w:val="00D20FFA"/>
    <w:rsid w:val="00D30491"/>
    <w:rsid w:val="00D3245E"/>
    <w:rsid w:val="00D4696F"/>
    <w:rsid w:val="00D50979"/>
    <w:rsid w:val="00D5216B"/>
    <w:rsid w:val="00D57C9A"/>
    <w:rsid w:val="00D852E9"/>
    <w:rsid w:val="00DE373E"/>
    <w:rsid w:val="00DE50EE"/>
    <w:rsid w:val="00E17D41"/>
    <w:rsid w:val="00E3131A"/>
    <w:rsid w:val="00E40548"/>
    <w:rsid w:val="00E50DA3"/>
    <w:rsid w:val="00E55881"/>
    <w:rsid w:val="00E6292F"/>
    <w:rsid w:val="00E744FA"/>
    <w:rsid w:val="00E843D7"/>
    <w:rsid w:val="00E91643"/>
    <w:rsid w:val="00EA09E0"/>
    <w:rsid w:val="00EC286A"/>
    <w:rsid w:val="00F05879"/>
    <w:rsid w:val="00F209DF"/>
    <w:rsid w:val="00F23331"/>
    <w:rsid w:val="00F365D5"/>
    <w:rsid w:val="00F5230E"/>
    <w:rsid w:val="00F86464"/>
    <w:rsid w:val="00FA4117"/>
    <w:rsid w:val="00FD7B72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08321"/>
  <w15:docId w15:val="{201FA8C4-A945-4C2B-8A19-339643C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3245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40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0C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245E"/>
    <w:rPr>
      <w:b/>
      <w:bCs/>
      <w:color w:val="000000"/>
      <w:kern w:val="36"/>
      <w:sz w:val="33"/>
      <w:szCs w:val="33"/>
    </w:rPr>
  </w:style>
  <w:style w:type="paragraph" w:styleId="Revision">
    <w:name w:val="Revision"/>
    <w:hidden/>
    <w:uiPriority w:val="99"/>
    <w:semiHidden/>
    <w:rsid w:val="00070A2C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FA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2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0FF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10</cp:revision>
  <cp:lastPrinted>2015-05-26T12:16:00Z</cp:lastPrinted>
  <dcterms:created xsi:type="dcterms:W3CDTF">2015-12-22T17:29:00Z</dcterms:created>
  <dcterms:modified xsi:type="dcterms:W3CDTF">2018-11-07T21:49:00Z</dcterms:modified>
</cp:coreProperties>
</file>