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46D6" w14:textId="77777777" w:rsidR="009C707C" w:rsidRDefault="009C707C" w:rsidP="009C707C">
      <w:pPr>
        <w:rPr>
          <w:b/>
        </w:rPr>
      </w:pPr>
      <w:r>
        <w:rPr>
          <w:b/>
        </w:rPr>
        <w:t>Chapter 7 Replication, Maintenance, and Rearrangements of Genomic DNA</w:t>
      </w:r>
    </w:p>
    <w:p w14:paraId="18565E9B" w14:textId="77777777" w:rsidR="009C707C" w:rsidRDefault="009C707C" w:rsidP="009C707C">
      <w:pPr>
        <w:rPr>
          <w:b/>
        </w:rPr>
      </w:pPr>
    </w:p>
    <w:p w14:paraId="18565E9B" w14:textId="77777777" w:rsidR="009C707C" w:rsidRDefault="009C707C" w:rsidP="009C707C">
      <w:pPr>
        <w:rPr>
          <w:b/>
        </w:rPr>
      </w:pPr>
      <w:r>
        <w:rPr>
          <w:b/>
        </w:rPr>
        <w:t>7.1 DNA Replication</w:t>
      </w:r>
    </w:p>
    <w:p w14:paraId="44781223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Annunziato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T. 2005. Split decision: What happens to nucleosomes during DNA replication?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280: 12065– 12068. [R]</w:t>
      </w:r>
    </w:p>
    <w:p w14:paraId="4D5C9A89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D5C9A89" w14:textId="77777777" w:rsidR="009C707C" w:rsidRDefault="009C707C" w:rsidP="009C707C">
      <w:pPr>
        <w:rPr>
          <w:rFonts w:ascii="PalatinoLTStd-Bold" w:hAnsi="PalatinoLTStd-Bold" w:cs="PalatinoLTStd-Bold"/>
          <w:bCs/>
          <w:sz w:val="16"/>
          <w:szCs w:val="16"/>
        </w:rPr>
      </w:pPr>
      <w:proofErr w:type="spellStart"/>
      <w:r>
        <w:rPr>
          <w:rFonts w:ascii="PalatinoLTStd-Bold" w:hAnsi="PalatinoLTStd-Bold" w:cs="PalatinoLTStd-Bold"/>
          <w:bCs/>
          <w:sz w:val="16"/>
          <w:szCs w:val="16"/>
        </w:rPr>
        <w:t>Armanios</w:t>
      </w:r>
      <w:proofErr w:type="spellEnd"/>
      <w:r>
        <w:rPr>
          <w:rFonts w:ascii="PalatinoLTStd-Bold" w:hAnsi="PalatinoLTStd-Bold" w:cs="PalatinoLTStd-Bold"/>
          <w:bCs/>
          <w:sz w:val="16"/>
          <w:szCs w:val="16"/>
        </w:rPr>
        <w:t xml:space="preserve">, M. and E. H. Blackburn. 2012. The telomere syndromes. </w:t>
      </w:r>
      <w:r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Nature Rev. Genet. </w:t>
      </w:r>
      <w:r>
        <w:rPr>
          <w:rFonts w:ascii="PalatinoLTStd-Bold" w:hAnsi="PalatinoLTStd-Bold" w:cs="PalatinoLTStd-Bold"/>
          <w:bCs/>
          <w:sz w:val="16"/>
          <w:szCs w:val="16"/>
        </w:rPr>
        <w:t>13: 693–704. [R]</w:t>
      </w:r>
    </w:p>
    <w:p w14:paraId="74A16118" w14:textId="77777777" w:rsidR="009C707C" w:rsidRDefault="009C707C" w:rsidP="009C707C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74A16118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Bell, S. P. and A. Dutta. 2002. DNA replication in eukaryotic cells.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71: 333–374. [R]</w:t>
      </w:r>
    </w:p>
    <w:p w14:paraId="6E16C21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6E16C21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Bernandes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de Jesus, B. and M.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Blasco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Telomerase at the intersection of cancer and aging.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Genet. </w:t>
      </w:r>
      <w:r>
        <w:rPr>
          <w:rFonts w:ascii="PalatinoLTStd-Roman" w:hAnsi="PalatinoLTStd-Roman" w:cs="PalatinoLTStd-Roman"/>
          <w:sz w:val="16"/>
          <w:szCs w:val="16"/>
        </w:rPr>
        <w:t>29: 513–</w:t>
      </w:r>
      <w:proofErr w:type="gramStart"/>
      <w:r>
        <w:rPr>
          <w:rFonts w:ascii="PalatinoLTStd-Roman" w:hAnsi="PalatinoLTStd-Roman" w:cs="PalatinoLTStd-Roman"/>
          <w:sz w:val="16"/>
          <w:szCs w:val="16"/>
        </w:rPr>
        <w:t>520.[</w:t>
      </w:r>
      <w:proofErr w:type="gramEnd"/>
      <w:r>
        <w:rPr>
          <w:rFonts w:ascii="PalatinoLTStd-Roman" w:hAnsi="PalatinoLTStd-Roman" w:cs="PalatinoLTStd-Roman"/>
          <w:sz w:val="16"/>
          <w:szCs w:val="16"/>
        </w:rPr>
        <w:t>R]</w:t>
      </w:r>
    </w:p>
    <w:p w14:paraId="7A1FD2D3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7A1FD2D3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Cozzarelli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N. R., G. J. Cost,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Nollmann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Uiard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J. E. Stray. 2006. Giant proteins that move DNA: bullies of the genomic playground.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Mol. Cell Biol. </w:t>
      </w:r>
      <w:r>
        <w:rPr>
          <w:rFonts w:ascii="PalatinoLTStd-Roman" w:hAnsi="PalatinoLTStd-Roman" w:cs="PalatinoLTStd-Roman"/>
          <w:sz w:val="16"/>
          <w:szCs w:val="16"/>
        </w:rPr>
        <w:t>7: 580–588. [R]</w:t>
      </w:r>
    </w:p>
    <w:p w14:paraId="31E7E1F6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31E7E1F6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Frick, D. N. and C. C. Richardson. 2001. DNA primases.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70: 39–80. [R]</w:t>
      </w:r>
    </w:p>
    <w:p w14:paraId="27D4773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27D4773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Ganai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A. and E. Johansson. 2016. DNA replication—a matter of fidelity.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Mol. Cell </w:t>
      </w:r>
      <w:r>
        <w:rPr>
          <w:rFonts w:ascii="PalatinoLTStd-Roman" w:hAnsi="PalatinoLTStd-Roman" w:cs="PalatinoLTStd-Roman"/>
          <w:sz w:val="16"/>
          <w:szCs w:val="16"/>
        </w:rPr>
        <w:t>62: 745-755. [R]</w:t>
      </w:r>
    </w:p>
    <w:p w14:paraId="1CEDE1C1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1CEDE1C1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Gilbert, D. M. 2004. In search of the holy replicator.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5: 1–8. [R]</w:t>
      </w:r>
    </w:p>
    <w:p w14:paraId="6CFA771C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6CFA771C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Greider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W. and E. H. Blackburn. 1985. Identification of a specific telomere terminal transferase activity in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Tetrahymena </w:t>
      </w:r>
      <w:r>
        <w:rPr>
          <w:rFonts w:ascii="PalatinoLTStd-Roman" w:hAnsi="PalatinoLTStd-Roman" w:cs="PalatinoLTStd-Roman"/>
          <w:sz w:val="16"/>
          <w:szCs w:val="16"/>
        </w:rPr>
        <w:t xml:space="preserve">extracts.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43: 405–413. [P]</w:t>
      </w:r>
    </w:p>
    <w:p w14:paraId="5FB870B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5FB870B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Horn, S.,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Figl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Rachakonda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Fischer, A. Sucker, A. Gast,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Kadel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I. Moll, E. Nagore,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Hemminki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Schadendorf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R. Kumar. 2013.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TERT </w:t>
      </w:r>
      <w:r>
        <w:rPr>
          <w:rFonts w:ascii="PalatinoLTStd-Roman" w:hAnsi="PalatinoLTStd-Roman" w:cs="PalatinoLTStd-Roman"/>
          <w:sz w:val="16"/>
          <w:szCs w:val="16"/>
        </w:rPr>
        <w:t xml:space="preserve">promoter mutations in familial and sporadic melanoma.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339: 959-961. [P]</w:t>
      </w:r>
    </w:p>
    <w:p w14:paraId="41CA27BA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1CA27BA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Huang, F. W.,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Hodis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J. Xu, G. V.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Kryukov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L. Chin and L. A. Garraway. 2013. Highly recurrent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TERT </w:t>
      </w:r>
      <w:r>
        <w:rPr>
          <w:rFonts w:ascii="PalatinoLTStd-Roman" w:hAnsi="PalatinoLTStd-Roman" w:cs="PalatinoLTStd-Roman"/>
          <w:sz w:val="16"/>
          <w:szCs w:val="16"/>
        </w:rPr>
        <w:t xml:space="preserve">promoter mutations in human melanoma.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339: 957-959. [P]</w:t>
      </w:r>
    </w:p>
    <w:p w14:paraId="0362EA5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362EA5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Huberman, J. A. and A. D. Riggs. 1968. On the mechanism of DNA replication in mammalian chromosomes.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Mol. Biol. </w:t>
      </w:r>
      <w:r>
        <w:rPr>
          <w:rFonts w:ascii="PalatinoLTStd-Roman" w:hAnsi="PalatinoLTStd-Roman" w:cs="PalatinoLTStd-Roman"/>
          <w:sz w:val="16"/>
          <w:szCs w:val="16"/>
        </w:rPr>
        <w:t>32: 327–341. [P]</w:t>
      </w:r>
    </w:p>
    <w:p w14:paraId="04C4779B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4C4779B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Johnson, A. and M. O’Donnell. 2005. Cellular DNA replicases: components and dynamics at the replication fork.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74: 283–315. [R]</w:t>
      </w:r>
    </w:p>
    <w:p w14:paraId="002D15A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02D15A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Kornberg, A. 2000. Ten commandments: lessons from the enzymology of DNA replication.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Bacteriol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182: 3613–3618 [R]</w:t>
      </w:r>
    </w:p>
    <w:p w14:paraId="5CA579AB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5CA579AB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Machida, Y. J., J. L. Hamlin and A. Dutta. 2005. Right place, right time, and only once: replication initiation in metazoans.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123: 13–24. [R]</w:t>
      </w:r>
    </w:p>
    <w:p w14:paraId="53397D92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53397D92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McCulloch, S. D. and T. A. Kunkel. 2008. The fidelity of DNA synthesis by eukaryotic replicative and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translesion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synthesis polymerases.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Res. </w:t>
      </w:r>
      <w:r>
        <w:rPr>
          <w:rFonts w:ascii="PalatinoLTStd-Roman" w:hAnsi="PalatinoLTStd-Roman" w:cs="PalatinoLTStd-Roman"/>
          <w:sz w:val="16"/>
          <w:szCs w:val="16"/>
        </w:rPr>
        <w:t>18: 148–161. [R]</w:t>
      </w:r>
    </w:p>
    <w:p w14:paraId="5F933A3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5F933A3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Mechali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2010. Eukaryotic DNA replication origins: many choices for appropriate answers.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11: 728–738. [R]</w:t>
      </w:r>
    </w:p>
    <w:p w14:paraId="2E2CD9D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2E2CD9D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Moldovan, G.-L., B.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Pfander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S. Jentsch. 2007. PCNA, the maestro of the replication fork.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129: 665–679. [R]</w:t>
      </w:r>
    </w:p>
    <w:p w14:paraId="09AF18F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9AF18F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Nitiss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L. 2009. DNA topoisomerase II and its growing repertoire of biological functions.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Cancer </w:t>
      </w:r>
      <w:r>
        <w:rPr>
          <w:rFonts w:ascii="PalatinoLTStd-Roman" w:hAnsi="PalatinoLTStd-Roman" w:cs="PalatinoLTStd-Roman"/>
          <w:sz w:val="16"/>
          <w:szCs w:val="16"/>
        </w:rPr>
        <w:t>9: 327–337. [R]</w:t>
      </w:r>
    </w:p>
    <w:p w14:paraId="1D5D136C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1D5D136C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Pellegrini, L. and A. Costa. 2016. New insights into the mechanism of DNA duplication by the eukaryotic replisome.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Trends </w:t>
      </w:r>
      <w:proofErr w:type="spellStart"/>
      <w:r>
        <w:rPr>
          <w:rFonts w:ascii="PalatinoLTStd-Roman" w:hAnsi="PalatinoLTStd-Roman" w:cs="PalatinoLTStd-Roman"/>
          <w:i/>
          <w:sz w:val="16"/>
          <w:szCs w:val="16"/>
        </w:rPr>
        <w:t>Biochem</w:t>
      </w:r>
      <w:proofErr w:type="spellEnd"/>
      <w:r>
        <w:rPr>
          <w:rFonts w:ascii="PalatinoLTStd-Roman" w:hAnsi="PalatinoLTStd-Roman" w:cs="PalatinoLTStd-Roman"/>
          <w:i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41:859-871. [R]</w:t>
      </w:r>
    </w:p>
    <w:p w14:paraId="16BED45A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16BED45A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Pommier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Y., Y. Sun, S. N. Huang and J.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Nitiss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2016. Roles of eukaryotic topoisomerases in transcription, replication and genome stability.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17: 703-721. [R]</w:t>
      </w:r>
    </w:p>
    <w:p w14:paraId="31E54A6D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31E54A6D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>Rivera-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Mulia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C. and D. M. Gilbert. 2016. Replicating large genomes: divide and conquer.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Mol. Cell </w:t>
      </w:r>
      <w:r>
        <w:rPr>
          <w:rFonts w:ascii="PalatinoLTStd-Roman" w:hAnsi="PalatinoLTStd-Roman" w:cs="PalatinoLTStd-Roman"/>
          <w:sz w:val="16"/>
          <w:szCs w:val="16"/>
        </w:rPr>
        <w:t>62: 756-765. [R]</w:t>
      </w:r>
    </w:p>
    <w:p w14:paraId="4465073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465073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Robinson, N. P. and S. D. Bell. 2005. Origins of DNA replication in the three domains of life.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FEBS J. </w:t>
      </w:r>
      <w:r>
        <w:rPr>
          <w:rFonts w:ascii="PalatinoLTStd-Roman" w:hAnsi="PalatinoLTStd-Roman" w:cs="PalatinoLTStd-Roman"/>
          <w:sz w:val="16"/>
          <w:szCs w:val="16"/>
        </w:rPr>
        <w:t>272: 3757–3766. [R]</w:t>
      </w:r>
    </w:p>
    <w:p w14:paraId="72D3D8F2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72D3D8F2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Stillman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B. 2008. DNA polymerases at the replication fork in eukaryotes.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Mol. Cell </w:t>
      </w:r>
      <w:r>
        <w:rPr>
          <w:rFonts w:ascii="PalatinoLTStd-Roman" w:hAnsi="PalatinoLTStd-Roman" w:cs="PalatinoLTStd-Roman"/>
          <w:sz w:val="16"/>
          <w:szCs w:val="16"/>
        </w:rPr>
        <w:t>30: 259–260. [R]</w:t>
      </w:r>
    </w:p>
    <w:p w14:paraId="4436ACAE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436ACAE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Stinthcomb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T.,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Struhl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R. W. Davis. 1979. Isolation and characterization of a yeast chromosomal replicator.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282: 39–43. [P]</w:t>
      </w:r>
    </w:p>
    <w:p w14:paraId="008B774A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08B774A" w14:textId="77777777" w:rsidR="009C707C" w:rsidRDefault="009C707C" w:rsidP="009C707C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7.2 DNA Repair</w:t>
      </w:r>
    </w:p>
    <w:p w14:paraId="016C10D4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Cejka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DNA end resection: nucleases team up with the right partners to initiate homologous recombination.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J. Biol. </w:t>
      </w:r>
      <w:r>
        <w:rPr>
          <w:rFonts w:ascii="PalatinoLTStd-Roman" w:hAnsi="PalatinoLTStd-Roman" w:cs="PalatinoLTStd-Roman"/>
          <w:i/>
          <w:sz w:val="16"/>
          <w:szCs w:val="16"/>
        </w:rPr>
        <w:br/>
        <w:t xml:space="preserve">Chem. </w:t>
      </w:r>
      <w:r>
        <w:rPr>
          <w:rFonts w:ascii="PalatinoLTStd-Roman" w:hAnsi="PalatinoLTStd-Roman" w:cs="PalatinoLTStd-Roman"/>
          <w:sz w:val="16"/>
          <w:szCs w:val="16"/>
        </w:rPr>
        <w:t>290: 22931-22938. [R]</w:t>
      </w:r>
    </w:p>
    <w:p w14:paraId="29CE384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29CE384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Cleaver, J. E. 1968. Defective repair replication of DNA in xeroderma pigmentosum.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218: 652–656. [P]</w:t>
      </w:r>
    </w:p>
    <w:p w14:paraId="675302E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675302E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David, S. S., V. L. O’Shea and S. Kundu. 2007. Base-excision repair of oxidative DNA damage.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447: 941–950. [R]</w:t>
      </w:r>
    </w:p>
    <w:p w14:paraId="76A24A9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76A24A9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Essen, L. O. and T.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Klar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2006. Light-driven DNA repair by photolyases.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Cell. Mol. Life Sci. </w:t>
      </w:r>
      <w:r>
        <w:rPr>
          <w:rFonts w:ascii="PalatinoLTStd-Roman" w:hAnsi="PalatinoLTStd-Roman" w:cs="PalatinoLTStd-Roman"/>
          <w:sz w:val="16"/>
          <w:szCs w:val="16"/>
        </w:rPr>
        <w:t>63: 1266–1277. [R]</w:t>
      </w:r>
    </w:p>
    <w:p w14:paraId="4B13702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B13702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Fishel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R., M.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Lescoe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R. S. Rao, N. G. Copeland, N. A. Jenkins, J. Garber, M. Kane and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Kolodner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1993. The human mutator gene homolog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MSH2 </w:t>
      </w:r>
      <w:r>
        <w:rPr>
          <w:rFonts w:ascii="PalatinoLTStd-Roman" w:hAnsi="PalatinoLTStd-Roman" w:cs="PalatinoLTStd-Roman"/>
          <w:sz w:val="16"/>
          <w:szCs w:val="16"/>
        </w:rPr>
        <w:t xml:space="preserve">and its association with hereditary nonpolyposis colon cancer.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75: 1027–1038. [P]</w:t>
      </w:r>
    </w:p>
    <w:p w14:paraId="43C222C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3C222C5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Friedberg, E. C., A. R. Lehmann and R. P. P. Fuchs. 2005. Trading places: How do DNA polymerases switch during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translesion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DNA synthesis?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Mol. Cell </w:t>
      </w:r>
      <w:r>
        <w:rPr>
          <w:rFonts w:ascii="PalatinoLTStd-Roman" w:hAnsi="PalatinoLTStd-Roman" w:cs="PalatinoLTStd-Roman"/>
          <w:sz w:val="16"/>
          <w:szCs w:val="16"/>
        </w:rPr>
        <w:t>18: 499–505. [R]</w:t>
      </w:r>
    </w:p>
    <w:p w14:paraId="09BCA58E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9BCA58E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Friedberg, E. C., G. C. Walker, W.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Siede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D. Wood, R. A. Schultz and T. Ellenberger. 2005.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DNA Repair and Mutagenesis. </w:t>
      </w:r>
      <w:r>
        <w:rPr>
          <w:rFonts w:ascii="PalatinoLTStd-Roman" w:hAnsi="PalatinoLTStd-Roman" w:cs="PalatinoLTStd-Roman"/>
          <w:sz w:val="16"/>
          <w:szCs w:val="16"/>
        </w:rPr>
        <w:t>Washington, D.C.: ASM Press.</w:t>
      </w:r>
    </w:p>
    <w:p w14:paraId="2527DEBA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2527DEBA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Hanawalt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C. and G. Spivak. 2008. Transcription- coupled DNA repair: two decades of progress and surprises.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9: 958–970. [R]</w:t>
      </w:r>
    </w:p>
    <w:p w14:paraId="05984A82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5984A82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Hegde, M. L., T.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Hazra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S. Mitra. 2008. Early steps in the DNA base excision/ single-strand interruption repair pathway in mammalian cells.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Res. </w:t>
      </w:r>
      <w:r>
        <w:rPr>
          <w:rFonts w:ascii="PalatinoLTStd-Roman" w:hAnsi="PalatinoLTStd-Roman" w:cs="PalatinoLTStd-Roman"/>
          <w:sz w:val="16"/>
          <w:szCs w:val="16"/>
        </w:rPr>
        <w:t>18: 27–47. [R]</w:t>
      </w:r>
    </w:p>
    <w:p w14:paraId="3E6F14E6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3E6F14E6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Hustedt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N. and D. Durocher. 2017. The control of DNA repair by the cell cycle.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Cell Biol. </w:t>
      </w:r>
      <w:r>
        <w:rPr>
          <w:rFonts w:ascii="PalatinoLTStd-Roman" w:hAnsi="PalatinoLTStd-Roman" w:cs="PalatinoLTStd-Roman"/>
          <w:sz w:val="16"/>
          <w:szCs w:val="16"/>
        </w:rPr>
        <w:t>19: 1-9. [R]</w:t>
      </w:r>
    </w:p>
    <w:p w14:paraId="468193D2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68193D2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Jensen, R.B.,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Carreira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S.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Kowalczykowski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Purified human BRCA2 stimulates RAD51-mediated recombination.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467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: </w:t>
      </w:r>
      <w:r>
        <w:rPr>
          <w:rFonts w:ascii="PalatinoLTStd-Roman" w:hAnsi="PalatinoLTStd-Roman" w:cs="PalatinoLTStd-Roman"/>
          <w:sz w:val="16"/>
          <w:szCs w:val="16"/>
        </w:rPr>
        <w:t>678–683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[P]</w:t>
      </w:r>
    </w:p>
    <w:p w14:paraId="7410B814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7410B814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Jiricny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2006. The multifaceted mismatch repair system.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7: 335–346. [R]</w:t>
      </w:r>
    </w:p>
    <w:p w14:paraId="4072BA79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072BA79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Leach, F. S. and 34 others. 1993. Mutations of a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mutS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</w:t>
      </w:r>
      <w:r>
        <w:rPr>
          <w:rFonts w:ascii="PalatinoLTStd-Roman" w:hAnsi="PalatinoLTStd-Roman" w:cs="PalatinoLTStd-Roman"/>
          <w:sz w:val="16"/>
          <w:szCs w:val="16"/>
        </w:rPr>
        <w:t xml:space="preserve">homolog in hereditary nonpolyposis colorectal cancer.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75: 1215–1225. [P]</w:t>
      </w:r>
    </w:p>
    <w:p w14:paraId="0C687A51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C687A51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Lehmann, A. R.,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Niimi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Ogi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 Brown,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Sabbioneda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F. Wing, P.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Kannouche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C. M. Green. 2007.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Translesion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synthesis: Y-family polymerases and the polymerase switch.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DNA Repair </w:t>
      </w:r>
      <w:r>
        <w:rPr>
          <w:rFonts w:ascii="PalatinoLTStd-Roman" w:hAnsi="PalatinoLTStd-Roman" w:cs="PalatinoLTStd-Roman"/>
          <w:sz w:val="16"/>
          <w:szCs w:val="16"/>
        </w:rPr>
        <w:t>6: 891–899. [R]</w:t>
      </w:r>
    </w:p>
    <w:p w14:paraId="1F293E69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1F293E69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Lieber, M. R. 2008. The mechanism of human nonhomologous DNA end joining.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283: 1–5. [R]</w:t>
      </w:r>
    </w:p>
    <w:p w14:paraId="0C4BF27A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C4BF27A" w14:textId="77777777" w:rsidR="009C707C" w:rsidRDefault="009C707C" w:rsidP="009C707C">
      <w:pPr>
        <w:rPr>
          <w:rFonts w:ascii="PalatinoLTStd-Bold" w:hAnsi="PalatinoLTStd-Bold" w:cs="PalatinoLTStd-Bold"/>
          <w:bCs/>
          <w:sz w:val="16"/>
          <w:szCs w:val="16"/>
        </w:rPr>
      </w:pPr>
      <w:proofErr w:type="spellStart"/>
      <w:r>
        <w:rPr>
          <w:rFonts w:ascii="PalatinoLTStd-Bold" w:hAnsi="PalatinoLTStd-Bold" w:cs="PalatinoLTStd-Bold"/>
          <w:bCs/>
          <w:sz w:val="16"/>
          <w:szCs w:val="16"/>
        </w:rPr>
        <w:t>Marteijn</w:t>
      </w:r>
      <w:proofErr w:type="spellEnd"/>
      <w:r>
        <w:rPr>
          <w:rFonts w:ascii="PalatinoLTStd-Bold" w:hAnsi="PalatinoLTStd-Bold" w:cs="PalatinoLTStd-Bold"/>
          <w:bCs/>
          <w:sz w:val="16"/>
          <w:szCs w:val="16"/>
        </w:rPr>
        <w:t xml:space="preserve">, J. A., H. </w:t>
      </w:r>
      <w:proofErr w:type="spellStart"/>
      <w:r>
        <w:rPr>
          <w:rFonts w:ascii="PalatinoLTStd-Bold" w:hAnsi="PalatinoLTStd-Bold" w:cs="PalatinoLTStd-Bold"/>
          <w:bCs/>
          <w:sz w:val="16"/>
          <w:szCs w:val="16"/>
        </w:rPr>
        <w:t>Lans</w:t>
      </w:r>
      <w:proofErr w:type="spellEnd"/>
      <w:r>
        <w:rPr>
          <w:rFonts w:ascii="PalatinoLTStd-Bold" w:hAnsi="PalatinoLTStd-Bold" w:cs="PalatinoLTStd-Bold"/>
          <w:bCs/>
          <w:sz w:val="16"/>
          <w:szCs w:val="16"/>
        </w:rPr>
        <w:t xml:space="preserve">, W. Vermeulen and J. H. </w:t>
      </w:r>
      <w:proofErr w:type="spellStart"/>
      <w:r>
        <w:rPr>
          <w:rFonts w:ascii="PalatinoLTStd-Bold" w:hAnsi="PalatinoLTStd-Bold" w:cs="PalatinoLTStd-Bold"/>
          <w:bCs/>
          <w:sz w:val="16"/>
          <w:szCs w:val="16"/>
        </w:rPr>
        <w:t>Hoeijmakers</w:t>
      </w:r>
      <w:proofErr w:type="spellEnd"/>
      <w:r>
        <w:rPr>
          <w:rFonts w:ascii="PalatinoLTStd-Bold" w:hAnsi="PalatinoLTStd-Bold" w:cs="PalatinoLTStd-Bold"/>
          <w:bCs/>
          <w:sz w:val="16"/>
          <w:szCs w:val="16"/>
        </w:rPr>
        <w:t xml:space="preserve">. 2014. Understanding nucleotide excision repair and its roles in cancer and ageing. </w:t>
      </w:r>
      <w:r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Nature Rev. Mol. Cell Biol. </w:t>
      </w:r>
      <w:r>
        <w:rPr>
          <w:rFonts w:ascii="PalatinoLTStd-Bold" w:hAnsi="PalatinoLTStd-Bold" w:cs="PalatinoLTStd-Bold"/>
          <w:bCs/>
          <w:sz w:val="16"/>
          <w:szCs w:val="16"/>
        </w:rPr>
        <w:t>15: 465–481. [R]</w:t>
      </w:r>
    </w:p>
    <w:p w14:paraId="58A1EBDD" w14:textId="77777777" w:rsidR="009C707C" w:rsidRDefault="009C707C" w:rsidP="009C707C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58A1EBDD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lastRenderedPageBreak/>
        <w:t>Mimitou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 P. and L. S. Symington. 2009. Nucleases and helicases take center stage in homologous recombination.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34: 264–272. [R]</w:t>
      </w:r>
    </w:p>
    <w:p w14:paraId="56E26A4E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56E26A4E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Pena-Diaz, J. and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Jiricny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2012. Mammalian mismatch repair: error-free or error-prone?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37: 206–214. [R]</w:t>
      </w:r>
    </w:p>
    <w:p w14:paraId="4715173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715173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San Filippo, J., P. Sung and H. Klein. 2008. Mechanism of eukaryotic homologous recombination.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77: 9.1–9.29. [R]</w:t>
      </w:r>
    </w:p>
    <w:p w14:paraId="0F277903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F277903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Sedgwick, B., P. A. Bates, J. Paik, S. C. Jacobs and T. Lindahl. 2007. Repair of alkylated DNA: recent advances.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DNA Repair </w:t>
      </w:r>
      <w:r>
        <w:rPr>
          <w:rFonts w:ascii="PalatinoLTStd-Roman" w:hAnsi="PalatinoLTStd-Roman" w:cs="PalatinoLTStd-Roman"/>
          <w:sz w:val="16"/>
          <w:szCs w:val="16"/>
        </w:rPr>
        <w:t>6: 429–442. [R]</w:t>
      </w:r>
    </w:p>
    <w:p w14:paraId="785A2321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785A2321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Thorlund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 and S. C. West. 2007. BRCA2: a universal recombinase regulator.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Oncogene </w:t>
      </w:r>
      <w:r>
        <w:rPr>
          <w:rFonts w:ascii="PalatinoLTStd-Roman" w:hAnsi="PalatinoLTStd-Roman" w:cs="PalatinoLTStd-Roman"/>
          <w:sz w:val="16"/>
          <w:szCs w:val="16"/>
        </w:rPr>
        <w:t>26: 7720–7730. [R]</w:t>
      </w:r>
    </w:p>
    <w:p w14:paraId="3502AE49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3502AE49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Yang, W. and R. Woodgate. 2007. What a difference a decade makes: insights into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translesion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DNA synthesis.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USA </w:t>
      </w:r>
      <w:r>
        <w:rPr>
          <w:rFonts w:ascii="PalatinoLTStd-Roman" w:hAnsi="PalatinoLTStd-Roman" w:cs="PalatinoLTStd-Roman"/>
          <w:sz w:val="16"/>
          <w:szCs w:val="16"/>
        </w:rPr>
        <w:t>104: 15591–15598. [R]</w:t>
      </w:r>
    </w:p>
    <w:p w14:paraId="42E505C1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2E505C1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 xml:space="preserve"> 7.3 DNA Rearrangements and Gene Amplification</w:t>
      </w:r>
    </w:p>
    <w:p w14:paraId="671A91C8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Burns, K. H. 2017. Transposable elements in cancer.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Cancer </w:t>
      </w:r>
      <w:r>
        <w:rPr>
          <w:rFonts w:ascii="PalatinoLTStd-Roman" w:hAnsi="PalatinoLTStd-Roman" w:cs="PalatinoLTStd-Roman"/>
          <w:sz w:val="16"/>
          <w:szCs w:val="16"/>
        </w:rPr>
        <w:t>17: 415-424. [R]</w:t>
      </w:r>
    </w:p>
    <w:p w14:paraId="0157893D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0157893D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Chaudhuri, J. and F. W. Alt. 2004. Class switch recombination: Interplay of transcription, DNA deamination and DNA repair.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Immunol. </w:t>
      </w:r>
      <w:r>
        <w:rPr>
          <w:rFonts w:ascii="PalatinoLTStd-Roman" w:hAnsi="PalatinoLTStd-Roman" w:cs="PalatinoLTStd-Roman"/>
          <w:sz w:val="16"/>
          <w:szCs w:val="16"/>
        </w:rPr>
        <w:t>4: 541–552. [R]</w:t>
      </w:r>
    </w:p>
    <w:p w14:paraId="1638AC0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1638AC0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Di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Noia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M. and M. S. Neuberger. 2007. Molecular mechanisms of antibody somatic hypermutation.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76: 1–22. [R]</w:t>
      </w:r>
    </w:p>
    <w:p w14:paraId="172B3061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172B3061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Honjo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T., H. Nagaoka, R.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Shinkura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Muramatsu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2005. AID to overcome the limitations of genomic information.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Immunol. </w:t>
      </w:r>
      <w:r>
        <w:rPr>
          <w:rFonts w:ascii="PalatinoLTStd-Roman" w:hAnsi="PalatinoLTStd-Roman" w:cs="PalatinoLTStd-Roman"/>
          <w:sz w:val="16"/>
          <w:szCs w:val="16"/>
        </w:rPr>
        <w:t>6: 655–661. [R]</w:t>
      </w:r>
    </w:p>
    <w:p w14:paraId="6EEBB6F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6EEBB6F0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Hozumi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N. and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Tonegawa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1976. Evidence for somatic rearrangement of immunoglobulin genes coding for variable and constant regions.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USA </w:t>
      </w:r>
      <w:r>
        <w:rPr>
          <w:rFonts w:ascii="PalatinoLTStd-Roman" w:hAnsi="PalatinoLTStd-Roman" w:cs="PalatinoLTStd-Roman"/>
          <w:sz w:val="16"/>
          <w:szCs w:val="16"/>
        </w:rPr>
        <w:t>73: 3628–3632. [P]</w:t>
      </w:r>
    </w:p>
    <w:p w14:paraId="63D6187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63D6187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Jung, D. and F. W. Alt. 2006. Mechanism and control of V(D)J recombination at the immunoglobulin heavy chain locus.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Immunol. </w:t>
      </w:r>
      <w:r>
        <w:rPr>
          <w:rFonts w:ascii="PalatinoLTStd-Roman" w:hAnsi="PalatinoLTStd-Roman" w:cs="PalatinoLTStd-Roman"/>
          <w:sz w:val="16"/>
          <w:szCs w:val="16"/>
        </w:rPr>
        <w:t>24: 541–570. [R]</w:t>
      </w:r>
    </w:p>
    <w:p w14:paraId="2776B9B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2776B9BF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Maul, R. W. and P. J. Gearhart. 2010. AID and somatic hypermutation.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Adv. Immunol. </w:t>
      </w:r>
      <w:r>
        <w:rPr>
          <w:rFonts w:ascii="PalatinoLTStd-Roman" w:hAnsi="PalatinoLTStd-Roman" w:cs="PalatinoLTStd-Roman"/>
          <w:sz w:val="16"/>
          <w:szCs w:val="16"/>
        </w:rPr>
        <w:t>105: 159–191. [R]</w:t>
      </w:r>
    </w:p>
    <w:p w14:paraId="10C0A6A9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10C0A6A9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Schatz, D. G. and Y. Ji. 2011. Recombination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centres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the orchestration of V[D]J recombination.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Immunol. </w:t>
      </w:r>
      <w:r>
        <w:rPr>
          <w:rFonts w:ascii="PalatinoLTStd-Roman" w:hAnsi="PalatinoLTStd-Roman" w:cs="PalatinoLTStd-Roman"/>
          <w:sz w:val="16"/>
          <w:szCs w:val="16"/>
        </w:rPr>
        <w:t>11: 251–263. [R]</w:t>
      </w:r>
    </w:p>
    <w:p w14:paraId="49C665CE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49C665CE" w14:textId="77777777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Teng, G. and F. N.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Papavasiliou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Immunoglobulin somatic hypermutation.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Genet. </w:t>
      </w:r>
      <w:r>
        <w:rPr>
          <w:rFonts w:ascii="PalatinoLTStd-Roman" w:hAnsi="PalatinoLTStd-Roman" w:cs="PalatinoLTStd-Roman"/>
          <w:sz w:val="16"/>
          <w:szCs w:val="16"/>
        </w:rPr>
        <w:t>41: 107–120. [R]</w:t>
      </w:r>
    </w:p>
    <w:p w14:paraId="23AFB7FD" w14:textId="36C04E41" w:rsidR="009C707C" w:rsidRDefault="009C707C" w:rsidP="009C707C">
      <w:pPr>
        <w:rPr>
          <w:rFonts w:ascii="PalatinoLTStd-Roman" w:hAnsi="PalatinoLTStd-Roman" w:cs="PalatinoLTStd-Roman"/>
          <w:sz w:val="16"/>
          <w:szCs w:val="16"/>
        </w:rPr>
      </w:pPr>
    </w:p>
    <w:p w14:paraId="23AFB7FD" w14:textId="36C04E41" w:rsidR="00F06454" w:rsidRDefault="009C707C" w:rsidP="009C707C">
      <w:r>
        <w:rPr>
          <w:rFonts w:ascii="PalatinoLTStd-Roman" w:hAnsi="PalatinoLTStd-Roman" w:cs="PalatinoLTStd-Roman"/>
          <w:sz w:val="16"/>
          <w:szCs w:val="16"/>
        </w:rPr>
        <w:t xml:space="preserve">Tower, J. 2004. Developmental gene amplification and origin regulation.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Genet. </w:t>
      </w:r>
      <w:r>
        <w:rPr>
          <w:rFonts w:ascii="PalatinoLTStd-Roman" w:hAnsi="PalatinoLTStd-Roman" w:cs="PalatinoLTStd-Roman"/>
          <w:sz w:val="16"/>
          <w:szCs w:val="16"/>
        </w:rPr>
        <w:t>38: 273–304. [R]</w:t>
      </w:r>
      <w:r>
        <w:rPr>
          <w:rFonts w:ascii="CronosPro-Bold" w:hAnsi="CronosPro-Bold" w:cs="CronosPro-Bold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7C"/>
    <w:rsid w:val="00274F90"/>
    <w:rsid w:val="002C4E38"/>
    <w:rsid w:val="004042BC"/>
    <w:rsid w:val="0049210C"/>
    <w:rsid w:val="005C6D9C"/>
    <w:rsid w:val="007C4E60"/>
    <w:rsid w:val="009C707C"/>
    <w:rsid w:val="00A76456"/>
    <w:rsid w:val="00B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B090"/>
  <w15:chartTrackingRefBased/>
  <w15:docId w15:val="{877661B8-FAFA-4D37-84B8-4501FCA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07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2018-08-13T13:31:00Z</dcterms:created>
  <dcterms:modified xsi:type="dcterms:W3CDTF">2018-08-13T13:31:00Z</dcterms:modified>
</cp:coreProperties>
</file>