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4E" w:rsidRPr="00744B8A" w:rsidRDefault="00744B8A" w:rsidP="00744B8A">
      <w:pPr>
        <w:jc w:val="center"/>
        <w:rPr>
          <w:sz w:val="22"/>
          <w:szCs w:val="22"/>
        </w:rPr>
      </w:pPr>
      <w:r w:rsidRPr="00744B8A">
        <w:rPr>
          <w:sz w:val="22"/>
          <w:szCs w:val="22"/>
        </w:rPr>
        <w:t>Chapter 1</w:t>
      </w:r>
    </w:p>
    <w:p w:rsidR="00744B8A" w:rsidRPr="00744B8A" w:rsidRDefault="00744B8A" w:rsidP="00744B8A">
      <w:pPr>
        <w:jc w:val="center"/>
        <w:rPr>
          <w:sz w:val="22"/>
          <w:szCs w:val="22"/>
        </w:rPr>
      </w:pPr>
      <w:r w:rsidRPr="00744B8A">
        <w:rPr>
          <w:sz w:val="22"/>
          <w:szCs w:val="22"/>
        </w:rPr>
        <w:t>Studying Western Religions</w:t>
      </w:r>
    </w:p>
    <w:p w:rsidR="00744B8A" w:rsidRPr="00744B8A" w:rsidRDefault="00744B8A" w:rsidP="00744B8A">
      <w:pPr>
        <w:jc w:val="center"/>
        <w:rPr>
          <w:sz w:val="22"/>
          <w:szCs w:val="22"/>
        </w:rPr>
      </w:pPr>
    </w:p>
    <w:p w:rsidR="0066614E" w:rsidRPr="00744B8A" w:rsidRDefault="0066614E" w:rsidP="0066614E">
      <w:pPr>
        <w:jc w:val="both"/>
        <w:rPr>
          <w:sz w:val="22"/>
          <w:szCs w:val="22"/>
        </w:rPr>
      </w:pPr>
      <w:r w:rsidRPr="00744B8A">
        <w:rPr>
          <w:noProof/>
          <w:sz w:val="22"/>
          <w:szCs w:val="22"/>
        </w:rPr>
        <mc:AlternateContent>
          <mc:Choice Requires="wps">
            <w:drawing>
              <wp:anchor distT="0" distB="0" distL="114300" distR="114300" simplePos="0" relativeHeight="251663360" behindDoc="0" locked="0" layoutInCell="1" allowOverlap="1" wp14:anchorId="2EF825D6" wp14:editId="00D04AD4">
                <wp:simplePos x="0" y="0"/>
                <wp:positionH relativeFrom="column">
                  <wp:posOffset>5149811</wp:posOffset>
                </wp:positionH>
                <wp:positionV relativeFrom="paragraph">
                  <wp:posOffset>-1114951</wp:posOffset>
                </wp:positionV>
                <wp:extent cx="1710822" cy="10209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822" cy="1020987"/>
                        </a:xfrm>
                        <a:prstGeom prst="rect">
                          <a:avLst/>
                        </a:prstGeom>
                        <a:noFill/>
                        <a:ln w="9525">
                          <a:noFill/>
                          <a:miter lim="800000"/>
                          <a:headEnd/>
                          <a:tailEnd/>
                        </a:ln>
                      </wps:spPr>
                      <wps:txbx>
                        <w:txbxContent>
                          <w:p w:rsidR="0066614E" w:rsidRDefault="0066614E" w:rsidP="0066614E">
                            <w:pPr>
                              <w:rPr>
                                <w:rFonts w:ascii="Poor Richard" w:hAnsi="Poor Richard"/>
                                <w:color w:val="FFFFFF" w:themeColor="background1"/>
                                <w:sz w:val="48"/>
                              </w:rPr>
                            </w:pPr>
                            <w:r>
                              <w:rPr>
                                <w:rFonts w:ascii="Poor Richard" w:hAnsi="Poor Richard"/>
                                <w:color w:val="FFFFFF" w:themeColor="background1"/>
                                <w:sz w:val="48"/>
                              </w:rPr>
                              <w:t xml:space="preserve">About </w:t>
                            </w:r>
                          </w:p>
                          <w:p w:rsidR="0066614E" w:rsidRPr="0062233E" w:rsidRDefault="0066614E" w:rsidP="0066614E">
                            <w:pPr>
                              <w:rPr>
                                <w:rFonts w:ascii="Poor Richard" w:hAnsi="Poor Richard"/>
                                <w:color w:val="FFFFFF" w:themeColor="background1"/>
                                <w:sz w:val="48"/>
                              </w:rPr>
                            </w:pPr>
                            <w:r>
                              <w:rPr>
                                <w:rFonts w:ascii="Poor Richard" w:hAnsi="Poor Richard"/>
                                <w:color w:val="FFFFFF" w:themeColor="background1"/>
                                <w:sz w:val="48"/>
                              </w:rPr>
                              <w:t>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C20A0B4" id="_x0000_s1027" type="#_x0000_t202" style="position:absolute;left:0;text-align:left;margin-left:405.5pt;margin-top:-87.8pt;width:134.7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" filled="f" stroked="f">
                <v:textbox>
                  <w:txbxContent>
                    <w:p w:rsidR="0066614E" w:rsidRDefault="0066614E" w:rsidP="0066614E">
                      <w:pPr>
                        <w:rPr>
                          <w:rFonts w:ascii="Poor Richard" w:hAnsi="Poor Richard"/>
                          <w:color w:val="FFFFFF" w:themeColor="background1"/>
                          <w:sz w:val="48"/>
                        </w:rPr>
                      </w:pPr>
                      <w:r>
                        <w:rPr>
                          <w:rFonts w:ascii="Poor Richard" w:hAnsi="Poor Richard"/>
                          <w:color w:val="FFFFFF" w:themeColor="background1"/>
                          <w:sz w:val="48"/>
                        </w:rPr>
                        <w:t xml:space="preserve">About </w:t>
                      </w:r>
                    </w:p>
                    <w:p w:rsidR="0066614E" w:rsidRPr="0062233E" w:rsidRDefault="0066614E" w:rsidP="0066614E">
                      <w:pPr>
                        <w:rPr>
                          <w:rFonts w:ascii="Poor Richard" w:hAnsi="Poor Richard"/>
                          <w:color w:val="FFFFFF" w:themeColor="background1"/>
                          <w:sz w:val="48"/>
                        </w:rPr>
                      </w:pPr>
                      <w:r>
                        <w:rPr>
                          <w:rFonts w:ascii="Poor Richard" w:hAnsi="Poor Richard"/>
                          <w:color w:val="FFFFFF" w:themeColor="background1"/>
                          <w:sz w:val="48"/>
                        </w:rPr>
                        <w:t>Religion</w:t>
                      </w:r>
                    </w:p>
                  </w:txbxContent>
                </v:textbox>
              </v:shape>
            </w:pict>
          </mc:Fallback>
        </mc:AlternateContent>
      </w:r>
    </w:p>
    <w:p w:rsidR="0066614E" w:rsidRPr="00744B8A" w:rsidRDefault="0066614E" w:rsidP="0066614E">
      <w:pPr>
        <w:jc w:val="both"/>
        <w:rPr>
          <w:color w:val="C00000"/>
          <w:sz w:val="22"/>
          <w:szCs w:val="22"/>
        </w:rPr>
      </w:pPr>
      <w:r w:rsidRPr="00744B8A">
        <w:rPr>
          <w:color w:val="C00000"/>
          <w:sz w:val="22"/>
          <w:szCs w:val="22"/>
        </w:rPr>
        <w:t>Chapter Overview</w:t>
      </w:r>
    </w:p>
    <w:p w:rsidR="00EE3047" w:rsidRPr="00744B8A" w:rsidRDefault="00EE3047" w:rsidP="0066614E">
      <w:pPr>
        <w:contextualSpacing/>
        <w:jc w:val="both"/>
        <w:rPr>
          <w:sz w:val="22"/>
          <w:szCs w:val="22"/>
        </w:rPr>
      </w:pPr>
    </w:p>
    <w:p w:rsidR="00EE3047" w:rsidRPr="00744B8A" w:rsidRDefault="00EE3047" w:rsidP="0066614E">
      <w:pPr>
        <w:contextualSpacing/>
        <w:jc w:val="both"/>
        <w:rPr>
          <w:sz w:val="22"/>
          <w:szCs w:val="22"/>
        </w:rPr>
      </w:pPr>
      <w:r w:rsidRPr="00744B8A">
        <w:rPr>
          <w:sz w:val="22"/>
          <w:szCs w:val="22"/>
        </w:rPr>
        <w:t>In the introductory chapter of your textbook, Roy C. Amore and Amir Hussain explore the (near-)</w:t>
      </w:r>
      <w:r w:rsidR="0066614E" w:rsidRPr="00744B8A">
        <w:rPr>
          <w:sz w:val="22"/>
          <w:szCs w:val="22"/>
        </w:rPr>
        <w:t xml:space="preserve"> </w:t>
      </w:r>
      <w:r w:rsidRPr="00744B8A">
        <w:rPr>
          <w:sz w:val="22"/>
          <w:szCs w:val="22"/>
        </w:rPr>
        <w:t>unive</w:t>
      </w:r>
      <w:r w:rsidRPr="00744B8A">
        <w:rPr>
          <w:sz w:val="22"/>
          <w:szCs w:val="22"/>
        </w:rPr>
        <w:t>r</w:t>
      </w:r>
      <w:r w:rsidRPr="00744B8A">
        <w:rPr>
          <w:sz w:val="22"/>
          <w:szCs w:val="22"/>
        </w:rPr>
        <w:t>sal characteristics of primordial human religions, present a broad outline of the evolutionary and deve</w:t>
      </w:r>
      <w:r w:rsidRPr="00744B8A">
        <w:rPr>
          <w:sz w:val="22"/>
          <w:szCs w:val="22"/>
        </w:rPr>
        <w:t>l</w:t>
      </w:r>
      <w:r w:rsidRPr="00744B8A">
        <w:rPr>
          <w:sz w:val="22"/>
          <w:szCs w:val="22"/>
        </w:rPr>
        <w:t>opmental processes that have enabled these early traditions to flower into the myriad forms of religiosity that can be seen in the world today, and discuss the var</w:t>
      </w:r>
      <w:r w:rsidRPr="00744B8A">
        <w:rPr>
          <w:sz w:val="22"/>
          <w:szCs w:val="22"/>
        </w:rPr>
        <w:t>i</w:t>
      </w:r>
      <w:r w:rsidRPr="00744B8A">
        <w:rPr>
          <w:sz w:val="22"/>
          <w:szCs w:val="22"/>
        </w:rPr>
        <w:t xml:space="preserve">ous reasons for studying religion in the </w:t>
      </w:r>
      <w:r w:rsidR="0066614E" w:rsidRPr="00744B8A">
        <w:rPr>
          <w:sz w:val="22"/>
          <w:szCs w:val="22"/>
        </w:rPr>
        <w:t>twenty-first</w:t>
      </w:r>
      <w:r w:rsidRPr="00744B8A">
        <w:rPr>
          <w:sz w:val="22"/>
          <w:szCs w:val="22"/>
        </w:rPr>
        <w:t xml:space="preserve"> century (as well as some of the methodological and practical challenges that inform such study). Through this overview, you will be introduced to var</w:t>
      </w:r>
      <w:r w:rsidRPr="00744B8A">
        <w:rPr>
          <w:sz w:val="22"/>
          <w:szCs w:val="22"/>
        </w:rPr>
        <w:t>i</w:t>
      </w:r>
      <w:r w:rsidRPr="00744B8A">
        <w:rPr>
          <w:sz w:val="22"/>
          <w:szCs w:val="22"/>
        </w:rPr>
        <w:t xml:space="preserve">ous key concepts in the study of religion, as well as the specific approach adopted by this text. On the second point, it is important to note that </w:t>
      </w:r>
      <w:r w:rsidRPr="00744B8A">
        <w:rPr>
          <w:i/>
          <w:iCs/>
          <w:sz w:val="22"/>
          <w:szCs w:val="22"/>
        </w:rPr>
        <w:t>World Rel</w:t>
      </w:r>
      <w:r w:rsidRPr="00744B8A">
        <w:rPr>
          <w:i/>
          <w:iCs/>
          <w:sz w:val="22"/>
          <w:szCs w:val="22"/>
        </w:rPr>
        <w:t>i</w:t>
      </w:r>
      <w:r w:rsidRPr="00744B8A">
        <w:rPr>
          <w:i/>
          <w:iCs/>
          <w:sz w:val="22"/>
          <w:szCs w:val="22"/>
        </w:rPr>
        <w:t>gions: Western Traditions</w:t>
      </w:r>
      <w:r w:rsidRPr="00744B8A">
        <w:rPr>
          <w:sz w:val="22"/>
          <w:szCs w:val="22"/>
        </w:rPr>
        <w:t xml:space="preserve"> builds upon the pluralistic convictions of the late Willard G. Oxtoby, arguing that a sufficient understanding of the human quest for meaning can only be obtained through an open and honest exploration of the d</w:t>
      </w:r>
      <w:r w:rsidRPr="00744B8A">
        <w:rPr>
          <w:sz w:val="22"/>
          <w:szCs w:val="22"/>
        </w:rPr>
        <w:t>i</w:t>
      </w:r>
      <w:r w:rsidRPr="00744B8A">
        <w:rPr>
          <w:sz w:val="22"/>
          <w:szCs w:val="22"/>
        </w:rPr>
        <w:t>versity found</w:t>
      </w:r>
      <w:r w:rsidR="00665708" w:rsidRPr="00744B8A">
        <w:rPr>
          <w:sz w:val="22"/>
          <w:szCs w:val="22"/>
        </w:rPr>
        <w:t xml:space="preserve"> within the world’s religions—</w:t>
      </w:r>
      <w:r w:rsidRPr="00744B8A">
        <w:rPr>
          <w:sz w:val="22"/>
          <w:szCs w:val="22"/>
        </w:rPr>
        <w:t xml:space="preserve">each of which share </w:t>
      </w:r>
      <w:r w:rsidR="0066614E" w:rsidRPr="00744B8A">
        <w:rPr>
          <w:sz w:val="22"/>
          <w:szCs w:val="22"/>
        </w:rPr>
        <w:t>“patterns” of similarity</w:t>
      </w:r>
      <w:r w:rsidR="00665708" w:rsidRPr="00744B8A">
        <w:rPr>
          <w:sz w:val="22"/>
          <w:szCs w:val="22"/>
        </w:rPr>
        <w:t>,</w:t>
      </w:r>
      <w:r w:rsidRPr="00744B8A">
        <w:rPr>
          <w:sz w:val="22"/>
          <w:szCs w:val="22"/>
        </w:rPr>
        <w:t xml:space="preserve"> while also </w:t>
      </w:r>
      <w:r w:rsidR="00977540" w:rsidRPr="00744B8A">
        <w:rPr>
          <w:sz w:val="22"/>
          <w:szCs w:val="22"/>
        </w:rPr>
        <w:t xml:space="preserve">evincing </w:t>
      </w:r>
      <w:r w:rsidRPr="00744B8A">
        <w:rPr>
          <w:sz w:val="22"/>
          <w:szCs w:val="22"/>
        </w:rPr>
        <w:t xml:space="preserve">considerable </w:t>
      </w:r>
      <w:r w:rsidR="00977540" w:rsidRPr="00744B8A">
        <w:rPr>
          <w:sz w:val="22"/>
          <w:szCs w:val="22"/>
        </w:rPr>
        <w:t xml:space="preserve">differences </w:t>
      </w:r>
      <w:r w:rsidRPr="00744B8A">
        <w:rPr>
          <w:sz w:val="22"/>
          <w:szCs w:val="22"/>
        </w:rPr>
        <w:t>in their approaches to truth, ethics, and the rel</w:t>
      </w:r>
      <w:r w:rsidRPr="00744B8A">
        <w:rPr>
          <w:sz w:val="22"/>
          <w:szCs w:val="22"/>
        </w:rPr>
        <w:t>a</w:t>
      </w:r>
      <w:r w:rsidRPr="00744B8A">
        <w:rPr>
          <w:sz w:val="22"/>
          <w:szCs w:val="22"/>
        </w:rPr>
        <w:t>tionship between humanity and the sacred.</w:t>
      </w:r>
    </w:p>
    <w:p w:rsidR="001A6E18" w:rsidRPr="00744B8A" w:rsidRDefault="0066614E" w:rsidP="0066614E">
      <w:pPr>
        <w:tabs>
          <w:tab w:val="left" w:pos="360"/>
        </w:tabs>
        <w:contextualSpacing/>
        <w:jc w:val="both"/>
        <w:rPr>
          <w:sz w:val="22"/>
          <w:szCs w:val="22"/>
        </w:rPr>
      </w:pPr>
      <w:r w:rsidRPr="00744B8A">
        <w:rPr>
          <w:sz w:val="22"/>
          <w:szCs w:val="22"/>
        </w:rPr>
        <w:tab/>
      </w:r>
      <w:r w:rsidR="00EE3047" w:rsidRPr="00744B8A">
        <w:rPr>
          <w:sz w:val="22"/>
          <w:szCs w:val="22"/>
        </w:rPr>
        <w:t>The chapter begins by evoking</w:t>
      </w:r>
      <w:r w:rsidR="00665708" w:rsidRPr="00744B8A">
        <w:rPr>
          <w:sz w:val="22"/>
          <w:szCs w:val="22"/>
        </w:rPr>
        <w:t xml:space="preserve"> an</w:t>
      </w:r>
      <w:r w:rsidR="00EE3047" w:rsidRPr="00744B8A">
        <w:rPr>
          <w:sz w:val="22"/>
          <w:szCs w:val="22"/>
        </w:rPr>
        <w:t xml:space="preserve"> image of Stonehenge</w:t>
      </w:r>
      <w:r w:rsidRPr="00744B8A">
        <w:rPr>
          <w:sz w:val="22"/>
          <w:szCs w:val="22"/>
        </w:rPr>
        <w:t>,</w:t>
      </w:r>
      <w:r w:rsidR="00EE3047" w:rsidRPr="00744B8A">
        <w:rPr>
          <w:sz w:val="22"/>
          <w:szCs w:val="22"/>
        </w:rPr>
        <w:t xml:space="preserve"> a world-renowned sacred site whose i</w:t>
      </w:r>
      <w:r w:rsidR="00EE3047" w:rsidRPr="00744B8A">
        <w:rPr>
          <w:sz w:val="22"/>
          <w:szCs w:val="22"/>
        </w:rPr>
        <w:t>m</w:t>
      </w:r>
      <w:r w:rsidR="00EE3047" w:rsidRPr="00744B8A">
        <w:rPr>
          <w:sz w:val="22"/>
          <w:szCs w:val="22"/>
        </w:rPr>
        <w:t>mense standing stones symbolize the power of religion to motivate tremendous outpourings of human effort. Using this well-known sacred space as a guide, the authors proceed to describe the beliefs/practices that likely characterized life for members of the Stonehenge community, dra</w:t>
      </w:r>
      <w:r w:rsidR="00EE3047" w:rsidRPr="00744B8A">
        <w:rPr>
          <w:sz w:val="22"/>
          <w:szCs w:val="22"/>
        </w:rPr>
        <w:t>w</w:t>
      </w:r>
      <w:r w:rsidR="00EE3047" w:rsidRPr="00744B8A">
        <w:rPr>
          <w:sz w:val="22"/>
          <w:szCs w:val="22"/>
        </w:rPr>
        <w:t xml:space="preserve">ing on both archeological evidence and the anthropological record of various other </w:t>
      </w:r>
      <w:r w:rsidR="00977540" w:rsidRPr="00744B8A">
        <w:rPr>
          <w:sz w:val="22"/>
          <w:szCs w:val="22"/>
        </w:rPr>
        <w:t>ancient</w:t>
      </w:r>
      <w:r w:rsidR="00EE3047" w:rsidRPr="00744B8A">
        <w:rPr>
          <w:sz w:val="22"/>
          <w:szCs w:val="22"/>
        </w:rPr>
        <w:t xml:space="preserve"> religio</w:t>
      </w:r>
      <w:r w:rsidR="00977540" w:rsidRPr="00744B8A">
        <w:rPr>
          <w:sz w:val="22"/>
          <w:szCs w:val="22"/>
        </w:rPr>
        <w:t>us tr</w:t>
      </w:r>
      <w:r w:rsidR="00977540" w:rsidRPr="00744B8A">
        <w:rPr>
          <w:sz w:val="22"/>
          <w:szCs w:val="22"/>
        </w:rPr>
        <w:t>a</w:t>
      </w:r>
      <w:r w:rsidR="00977540" w:rsidRPr="00744B8A">
        <w:rPr>
          <w:sz w:val="22"/>
          <w:szCs w:val="22"/>
        </w:rPr>
        <w:t>ditions</w:t>
      </w:r>
      <w:r w:rsidR="00EE3047" w:rsidRPr="00744B8A">
        <w:rPr>
          <w:sz w:val="22"/>
          <w:szCs w:val="22"/>
        </w:rPr>
        <w:t xml:space="preserve">. Building from this overview of early human religious expression, the authors then outline </w:t>
      </w:r>
      <w:r w:rsidR="001A6E18" w:rsidRPr="00744B8A">
        <w:rPr>
          <w:sz w:val="22"/>
          <w:szCs w:val="22"/>
        </w:rPr>
        <w:t xml:space="preserve">how we can observe patterns of similarities shared by most religious traditions across human </w:t>
      </w:r>
      <w:r w:rsidR="00303A53" w:rsidRPr="00744B8A">
        <w:rPr>
          <w:sz w:val="22"/>
          <w:szCs w:val="22"/>
        </w:rPr>
        <w:t>cu</w:t>
      </w:r>
      <w:r w:rsidR="00303A53" w:rsidRPr="00744B8A">
        <w:rPr>
          <w:sz w:val="22"/>
          <w:szCs w:val="22"/>
        </w:rPr>
        <w:t>l</w:t>
      </w:r>
      <w:r w:rsidR="00303A53" w:rsidRPr="00744B8A">
        <w:rPr>
          <w:sz w:val="22"/>
          <w:szCs w:val="22"/>
        </w:rPr>
        <w:t>tures</w:t>
      </w:r>
      <w:r w:rsidR="001A6E18" w:rsidRPr="00744B8A">
        <w:rPr>
          <w:sz w:val="22"/>
          <w:szCs w:val="22"/>
        </w:rPr>
        <w:t xml:space="preserve"> and throughout history. The authors break these patterns down into broad </w:t>
      </w:r>
      <w:r w:rsidR="00303A53" w:rsidRPr="00744B8A">
        <w:rPr>
          <w:sz w:val="22"/>
          <w:szCs w:val="22"/>
        </w:rPr>
        <w:t>categories</w:t>
      </w:r>
      <w:r w:rsidR="001A6E18" w:rsidRPr="00744B8A">
        <w:rPr>
          <w:sz w:val="22"/>
          <w:szCs w:val="22"/>
        </w:rPr>
        <w:t xml:space="preserve"> which will help us to embark upon our study of western religions</w:t>
      </w:r>
      <w:r w:rsidRPr="00744B8A">
        <w:rPr>
          <w:sz w:val="22"/>
          <w:szCs w:val="22"/>
        </w:rPr>
        <w:t>:</w:t>
      </w:r>
      <w:r w:rsidR="001A6E18" w:rsidRPr="00744B8A">
        <w:rPr>
          <w:sz w:val="22"/>
          <w:szCs w:val="22"/>
        </w:rPr>
        <w:t xml:space="preserve"> </w:t>
      </w:r>
    </w:p>
    <w:p w:rsidR="001A6E18" w:rsidRPr="00744B8A" w:rsidRDefault="001A6E18" w:rsidP="0066614E">
      <w:pPr>
        <w:contextualSpacing/>
        <w:jc w:val="both"/>
        <w:rPr>
          <w:sz w:val="22"/>
          <w:szCs w:val="22"/>
        </w:rPr>
      </w:pP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Shamanism</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Connecting to the Cosmos</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Temple Religion</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Prophetic Religion</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The Energy God</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Purity and Monasticism</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Mystery Religion</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The Avatar, God on Earth</w:t>
      </w:r>
    </w:p>
    <w:p w:rsidR="001A6E18" w:rsidRPr="00744B8A" w:rsidRDefault="001A6E18" w:rsidP="0066614E">
      <w:pPr>
        <w:pStyle w:val="ListParagraph"/>
        <w:numPr>
          <w:ilvl w:val="0"/>
          <w:numId w:val="42"/>
        </w:numPr>
        <w:ind w:left="360" w:hanging="360"/>
        <w:jc w:val="both"/>
        <w:rPr>
          <w:sz w:val="22"/>
          <w:szCs w:val="22"/>
        </w:rPr>
      </w:pPr>
      <w:r w:rsidRPr="00744B8A">
        <w:rPr>
          <w:sz w:val="22"/>
          <w:szCs w:val="22"/>
        </w:rPr>
        <w:t xml:space="preserve">Scriptural Religion </w:t>
      </w:r>
    </w:p>
    <w:p w:rsidR="00EE3047" w:rsidRPr="00744B8A" w:rsidRDefault="00C45DF5" w:rsidP="0066614E">
      <w:pPr>
        <w:contextualSpacing/>
        <w:jc w:val="both"/>
        <w:rPr>
          <w:sz w:val="22"/>
          <w:szCs w:val="22"/>
        </w:rPr>
      </w:pPr>
      <w:r w:rsidRPr="00744B8A">
        <w:rPr>
          <w:sz w:val="22"/>
          <w:szCs w:val="22"/>
        </w:rPr>
        <w:t xml:space="preserve">The existence of these patterns of similarities </w:t>
      </w:r>
      <w:r w:rsidR="0066614E" w:rsidRPr="00744B8A">
        <w:rPr>
          <w:sz w:val="22"/>
          <w:szCs w:val="22"/>
        </w:rPr>
        <w:t>that</w:t>
      </w:r>
      <w:r w:rsidRPr="00744B8A">
        <w:rPr>
          <w:sz w:val="22"/>
          <w:szCs w:val="22"/>
        </w:rPr>
        <w:t xml:space="preserve"> connect different, sometimes antagonistic, r</w:t>
      </w:r>
      <w:r w:rsidRPr="00744B8A">
        <w:rPr>
          <w:sz w:val="22"/>
          <w:szCs w:val="22"/>
        </w:rPr>
        <w:t>e</w:t>
      </w:r>
      <w:r w:rsidRPr="00744B8A">
        <w:rPr>
          <w:sz w:val="22"/>
          <w:szCs w:val="22"/>
        </w:rPr>
        <w:t>ligious traditions helps to add nuance and complexity to our understanding of the development, spread, and pra</w:t>
      </w:r>
      <w:r w:rsidRPr="00744B8A">
        <w:rPr>
          <w:sz w:val="22"/>
          <w:szCs w:val="22"/>
        </w:rPr>
        <w:t>c</w:t>
      </w:r>
      <w:r w:rsidRPr="00744B8A">
        <w:rPr>
          <w:sz w:val="22"/>
          <w:szCs w:val="22"/>
        </w:rPr>
        <w:t xml:space="preserve">tice of religion amongst human cultures. </w:t>
      </w:r>
      <w:r w:rsidR="00EE3047" w:rsidRPr="00744B8A">
        <w:rPr>
          <w:sz w:val="22"/>
          <w:szCs w:val="22"/>
        </w:rPr>
        <w:t xml:space="preserve">This presentation is notable because it stands in direct contrast </w:t>
      </w:r>
      <w:r w:rsidR="007A74D0" w:rsidRPr="00744B8A">
        <w:rPr>
          <w:sz w:val="22"/>
          <w:szCs w:val="22"/>
        </w:rPr>
        <w:t>to</w:t>
      </w:r>
      <w:r w:rsidR="00EE3047" w:rsidRPr="00744B8A">
        <w:rPr>
          <w:sz w:val="22"/>
          <w:szCs w:val="22"/>
        </w:rPr>
        <w:t xml:space="preserve"> the more simplistic understanding of religion put forward by many earlier scholars (such as E.B. Tylor), who argued that all religious traditions can be placed in a simple evol</w:t>
      </w:r>
      <w:r w:rsidR="00EE3047" w:rsidRPr="00744B8A">
        <w:rPr>
          <w:sz w:val="22"/>
          <w:szCs w:val="22"/>
        </w:rPr>
        <w:t>u</w:t>
      </w:r>
      <w:r w:rsidR="00EE3047" w:rsidRPr="00744B8A">
        <w:rPr>
          <w:sz w:val="22"/>
          <w:szCs w:val="22"/>
        </w:rPr>
        <w:t>tionary series, thus implying that Western European Christianity (or, in some cases, scientific materialism) represented the highest attai</w:t>
      </w:r>
      <w:r w:rsidR="00EE3047" w:rsidRPr="00744B8A">
        <w:rPr>
          <w:sz w:val="22"/>
          <w:szCs w:val="22"/>
        </w:rPr>
        <w:t>n</w:t>
      </w:r>
      <w:r w:rsidR="00EE3047" w:rsidRPr="00744B8A">
        <w:rPr>
          <w:sz w:val="22"/>
          <w:szCs w:val="22"/>
        </w:rPr>
        <w:t>ment of human spirituality. Given the plura</w:t>
      </w:r>
      <w:r w:rsidR="00EE3047" w:rsidRPr="00744B8A">
        <w:rPr>
          <w:sz w:val="22"/>
          <w:szCs w:val="22"/>
        </w:rPr>
        <w:t>l</w:t>
      </w:r>
      <w:r w:rsidR="00EE3047" w:rsidRPr="00744B8A">
        <w:rPr>
          <w:sz w:val="22"/>
          <w:szCs w:val="22"/>
        </w:rPr>
        <w:t xml:space="preserve">istic focus of the text, it is obvious why this perspective </w:t>
      </w:r>
      <w:r w:rsidR="007A74D0" w:rsidRPr="00744B8A">
        <w:rPr>
          <w:sz w:val="22"/>
          <w:szCs w:val="22"/>
        </w:rPr>
        <w:t>can</w:t>
      </w:r>
      <w:r w:rsidR="00EE3047" w:rsidRPr="00744B8A">
        <w:rPr>
          <w:sz w:val="22"/>
          <w:szCs w:val="22"/>
        </w:rPr>
        <w:t xml:space="preserve"> be </w:t>
      </w:r>
      <w:r w:rsidR="007A74D0" w:rsidRPr="00744B8A">
        <w:rPr>
          <w:sz w:val="22"/>
          <w:szCs w:val="22"/>
        </w:rPr>
        <w:t xml:space="preserve">considered </w:t>
      </w:r>
      <w:r w:rsidR="00EE3047" w:rsidRPr="00744B8A">
        <w:rPr>
          <w:sz w:val="22"/>
          <w:szCs w:val="22"/>
        </w:rPr>
        <w:t>deeply problematic.</w:t>
      </w:r>
    </w:p>
    <w:p w:rsidR="00EE3047" w:rsidRPr="00744B8A" w:rsidRDefault="0066614E" w:rsidP="0066614E">
      <w:pPr>
        <w:tabs>
          <w:tab w:val="left" w:pos="360"/>
        </w:tabs>
        <w:contextualSpacing/>
        <w:jc w:val="both"/>
        <w:rPr>
          <w:sz w:val="22"/>
          <w:szCs w:val="22"/>
        </w:rPr>
      </w:pPr>
      <w:r w:rsidRPr="00744B8A">
        <w:rPr>
          <w:sz w:val="22"/>
          <w:szCs w:val="22"/>
        </w:rPr>
        <w:tab/>
      </w:r>
      <w:r w:rsidR="00EE3047" w:rsidRPr="00744B8A">
        <w:rPr>
          <w:sz w:val="22"/>
          <w:szCs w:val="22"/>
        </w:rPr>
        <w:t xml:space="preserve">The chapter concludes with a brief overview of the many </w:t>
      </w:r>
      <w:r w:rsidR="00C45DF5" w:rsidRPr="00744B8A">
        <w:rPr>
          <w:sz w:val="22"/>
          <w:szCs w:val="22"/>
        </w:rPr>
        <w:t xml:space="preserve">motivations </w:t>
      </w:r>
      <w:r w:rsidR="00EE3047" w:rsidRPr="00744B8A">
        <w:rPr>
          <w:sz w:val="22"/>
          <w:szCs w:val="22"/>
        </w:rPr>
        <w:t>for studying religion</w:t>
      </w:r>
      <w:r w:rsidRPr="00744B8A">
        <w:rPr>
          <w:sz w:val="22"/>
          <w:szCs w:val="22"/>
        </w:rPr>
        <w:t>, t</w:t>
      </w:r>
      <w:r w:rsidR="00EE3047" w:rsidRPr="00744B8A">
        <w:rPr>
          <w:sz w:val="22"/>
          <w:szCs w:val="22"/>
        </w:rPr>
        <w:t xml:space="preserve">wo </w:t>
      </w:r>
      <w:r w:rsidR="00C45DF5" w:rsidRPr="00744B8A">
        <w:rPr>
          <w:sz w:val="22"/>
          <w:szCs w:val="22"/>
        </w:rPr>
        <w:t xml:space="preserve">of which </w:t>
      </w:r>
      <w:r w:rsidRPr="00744B8A">
        <w:rPr>
          <w:sz w:val="22"/>
          <w:szCs w:val="22"/>
        </w:rPr>
        <w:t>are</w:t>
      </w:r>
      <w:r w:rsidR="00EE3047" w:rsidRPr="00744B8A">
        <w:rPr>
          <w:sz w:val="22"/>
          <w:szCs w:val="22"/>
        </w:rPr>
        <w:t xml:space="preserve"> ubiquity and continued relevance of religio</w:t>
      </w:r>
      <w:r w:rsidR="00C45DF5" w:rsidRPr="00744B8A">
        <w:rPr>
          <w:sz w:val="22"/>
          <w:szCs w:val="22"/>
        </w:rPr>
        <w:t>us traditions</w:t>
      </w:r>
      <w:r w:rsidR="00EE3047" w:rsidRPr="00744B8A">
        <w:rPr>
          <w:sz w:val="22"/>
          <w:szCs w:val="22"/>
        </w:rPr>
        <w:t xml:space="preserve"> in modern societ</w:t>
      </w:r>
      <w:r w:rsidR="00C45DF5" w:rsidRPr="00744B8A">
        <w:rPr>
          <w:sz w:val="22"/>
          <w:szCs w:val="22"/>
        </w:rPr>
        <w:t>ies</w:t>
      </w:r>
      <w:r w:rsidR="00EE3047" w:rsidRPr="00744B8A">
        <w:rPr>
          <w:sz w:val="22"/>
          <w:szCs w:val="22"/>
        </w:rPr>
        <w:t>, and the more pe</w:t>
      </w:r>
      <w:r w:rsidR="00EE3047" w:rsidRPr="00744B8A">
        <w:rPr>
          <w:sz w:val="22"/>
          <w:szCs w:val="22"/>
        </w:rPr>
        <w:t>r</w:t>
      </w:r>
      <w:r w:rsidR="00EE3047" w:rsidRPr="00744B8A">
        <w:rPr>
          <w:sz w:val="22"/>
          <w:szCs w:val="22"/>
        </w:rPr>
        <w:t xml:space="preserve">sonal motive of attempting to understand one’s own tradition (or the traditions of others) more clearly. These conclusions </w:t>
      </w:r>
      <w:r w:rsidR="007A74D0" w:rsidRPr="00744B8A">
        <w:rPr>
          <w:sz w:val="22"/>
          <w:szCs w:val="22"/>
        </w:rPr>
        <w:t xml:space="preserve">lead </w:t>
      </w:r>
      <w:r w:rsidR="00C45DF5" w:rsidRPr="00744B8A">
        <w:rPr>
          <w:sz w:val="22"/>
          <w:szCs w:val="22"/>
        </w:rPr>
        <w:t xml:space="preserve">us to some important </w:t>
      </w:r>
      <w:r w:rsidR="007A74D0" w:rsidRPr="00744B8A">
        <w:rPr>
          <w:sz w:val="22"/>
          <w:szCs w:val="22"/>
        </w:rPr>
        <w:t xml:space="preserve">questions for </w:t>
      </w:r>
      <w:r w:rsidR="00EE3047" w:rsidRPr="00744B8A">
        <w:rPr>
          <w:sz w:val="22"/>
          <w:szCs w:val="22"/>
        </w:rPr>
        <w:t xml:space="preserve">reflection: What is </w:t>
      </w:r>
      <w:r w:rsidR="00EE3047" w:rsidRPr="00744B8A">
        <w:rPr>
          <w:i/>
          <w:iCs/>
          <w:sz w:val="22"/>
          <w:szCs w:val="22"/>
        </w:rPr>
        <w:t>your</w:t>
      </w:r>
      <w:r w:rsidR="00EE3047" w:rsidRPr="00744B8A">
        <w:rPr>
          <w:sz w:val="22"/>
          <w:szCs w:val="22"/>
        </w:rPr>
        <w:t xml:space="preserve"> motivation for stud</w:t>
      </w:r>
      <w:r w:rsidR="00EE3047" w:rsidRPr="00744B8A">
        <w:rPr>
          <w:sz w:val="22"/>
          <w:szCs w:val="22"/>
        </w:rPr>
        <w:t>y</w:t>
      </w:r>
      <w:r w:rsidR="00EE3047" w:rsidRPr="00744B8A">
        <w:rPr>
          <w:sz w:val="22"/>
          <w:szCs w:val="22"/>
        </w:rPr>
        <w:t xml:space="preserve">ing religion? What questions do you hope to answer through </w:t>
      </w:r>
      <w:r w:rsidR="00C45DF5" w:rsidRPr="00744B8A">
        <w:rPr>
          <w:sz w:val="22"/>
          <w:szCs w:val="22"/>
        </w:rPr>
        <w:t xml:space="preserve">your </w:t>
      </w:r>
      <w:r w:rsidR="00EE3047" w:rsidRPr="00744B8A">
        <w:rPr>
          <w:sz w:val="22"/>
          <w:szCs w:val="22"/>
        </w:rPr>
        <w:t>study? Why are these questions i</w:t>
      </w:r>
      <w:r w:rsidR="00EE3047" w:rsidRPr="00744B8A">
        <w:rPr>
          <w:sz w:val="22"/>
          <w:szCs w:val="22"/>
        </w:rPr>
        <w:t>m</w:t>
      </w:r>
      <w:r w:rsidR="00EE3047" w:rsidRPr="00744B8A">
        <w:rPr>
          <w:sz w:val="22"/>
          <w:szCs w:val="22"/>
        </w:rPr>
        <w:t>portant for you?</w:t>
      </w:r>
    </w:p>
    <w:p w:rsidR="00261488" w:rsidRPr="00744B8A" w:rsidRDefault="00261488" w:rsidP="0066614E">
      <w:pPr>
        <w:contextualSpacing/>
        <w:jc w:val="both"/>
        <w:rPr>
          <w:b/>
          <w:bCs/>
          <w:sz w:val="22"/>
          <w:szCs w:val="22"/>
        </w:rPr>
      </w:pPr>
    </w:p>
    <w:p w:rsidR="0066614E" w:rsidRPr="00744B8A" w:rsidRDefault="0066614E" w:rsidP="0066614E">
      <w:pPr>
        <w:contextualSpacing/>
        <w:jc w:val="both"/>
        <w:rPr>
          <w:rFonts w:eastAsia="MS Mincho"/>
          <w:b/>
          <w:sz w:val="22"/>
          <w:szCs w:val="22"/>
          <w:lang w:val="en-CA" w:eastAsia="ja-JP"/>
        </w:rPr>
      </w:pPr>
    </w:p>
    <w:p w:rsidR="0066614E" w:rsidRPr="00744B8A" w:rsidRDefault="0066614E" w:rsidP="0066614E">
      <w:pPr>
        <w:jc w:val="both"/>
        <w:rPr>
          <w:color w:val="C00000"/>
          <w:sz w:val="22"/>
          <w:szCs w:val="22"/>
        </w:rPr>
      </w:pPr>
      <w:r w:rsidRPr="00744B8A">
        <w:rPr>
          <w:color w:val="C00000"/>
          <w:sz w:val="22"/>
          <w:szCs w:val="22"/>
        </w:rPr>
        <w:t>Learning Objectives</w:t>
      </w:r>
    </w:p>
    <w:p w:rsidR="0066614E" w:rsidRPr="00744B8A" w:rsidRDefault="0066614E" w:rsidP="0066614E">
      <w:pPr>
        <w:jc w:val="both"/>
        <w:rPr>
          <w:sz w:val="22"/>
          <w:szCs w:val="22"/>
          <w:lang w:val="en-CA"/>
        </w:rPr>
      </w:pPr>
    </w:p>
    <w:p w:rsidR="0066614E" w:rsidRPr="00744B8A" w:rsidRDefault="0066614E" w:rsidP="0066614E">
      <w:pPr>
        <w:jc w:val="both"/>
        <w:rPr>
          <w:sz w:val="22"/>
          <w:szCs w:val="22"/>
          <w:lang w:val="en-CA"/>
        </w:rPr>
      </w:pPr>
      <w:r w:rsidRPr="00744B8A">
        <w:rPr>
          <w:sz w:val="22"/>
          <w:szCs w:val="22"/>
          <w:lang w:val="en-CA"/>
        </w:rPr>
        <w:t>In this chapter, you are encouraged to</w:t>
      </w:r>
    </w:p>
    <w:p w:rsidR="0066614E" w:rsidRPr="00744B8A" w:rsidRDefault="0066614E" w:rsidP="0066614E">
      <w:pPr>
        <w:jc w:val="both"/>
        <w:rPr>
          <w:sz w:val="22"/>
          <w:szCs w:val="22"/>
          <w:lang w:val="en-CA"/>
        </w:rPr>
      </w:pPr>
    </w:p>
    <w:p w:rsidR="0066614E" w:rsidRPr="00744B8A" w:rsidRDefault="0066614E" w:rsidP="0066614E">
      <w:pPr>
        <w:pStyle w:val="Hangindent"/>
        <w:numPr>
          <w:ilvl w:val="0"/>
          <w:numId w:val="44"/>
        </w:numPr>
        <w:tabs>
          <w:tab w:val="clear" w:pos="720"/>
        </w:tabs>
        <w:ind w:left="360"/>
        <w:jc w:val="both"/>
        <w:rPr>
          <w:lang w:val="en-CA"/>
        </w:rPr>
      </w:pPr>
      <w:r w:rsidRPr="00744B8A">
        <w:rPr>
          <w:lang w:val="en-CA"/>
        </w:rPr>
        <w:t>think about religions in general and the general patterns shared by religions around the world and throughout history;</w:t>
      </w:r>
    </w:p>
    <w:p w:rsidR="0066614E" w:rsidRPr="00744B8A" w:rsidRDefault="0066614E" w:rsidP="0066614E">
      <w:pPr>
        <w:pStyle w:val="Hangindent"/>
        <w:numPr>
          <w:ilvl w:val="1"/>
          <w:numId w:val="43"/>
        </w:numPr>
        <w:ind w:left="360"/>
        <w:jc w:val="both"/>
        <w:rPr>
          <w:lang w:val="en-CA"/>
        </w:rPr>
      </w:pPr>
      <w:r w:rsidRPr="00744B8A">
        <w:rPr>
          <w:lang w:val="en-CA"/>
        </w:rPr>
        <w:t>see that all human cultures have religious dimensions and that concern with religious ideas is part of what it means to be human;</w:t>
      </w:r>
    </w:p>
    <w:p w:rsidR="0066614E" w:rsidRPr="00744B8A" w:rsidRDefault="0066614E" w:rsidP="0066614E">
      <w:pPr>
        <w:pStyle w:val="ListParagraph"/>
        <w:numPr>
          <w:ilvl w:val="1"/>
          <w:numId w:val="43"/>
        </w:numPr>
        <w:ind w:left="360"/>
        <w:jc w:val="both"/>
        <w:rPr>
          <w:sz w:val="22"/>
          <w:szCs w:val="22"/>
          <w:lang w:val="en-CA"/>
        </w:rPr>
      </w:pPr>
      <w:r w:rsidRPr="00744B8A">
        <w:rPr>
          <w:sz w:val="22"/>
          <w:szCs w:val="22"/>
          <w:lang w:val="en-CA"/>
        </w:rPr>
        <w:t>see the necessity of understanding religion both from an insider’s perspective and from an ou</w:t>
      </w:r>
      <w:r w:rsidRPr="00744B8A">
        <w:rPr>
          <w:sz w:val="22"/>
          <w:szCs w:val="22"/>
          <w:lang w:val="en-CA"/>
        </w:rPr>
        <w:t>t</w:t>
      </w:r>
      <w:r w:rsidRPr="00744B8A">
        <w:rPr>
          <w:sz w:val="22"/>
          <w:szCs w:val="22"/>
          <w:lang w:val="en-CA"/>
        </w:rPr>
        <w:t>sider’s perspective;</w:t>
      </w:r>
    </w:p>
    <w:p w:rsidR="0066614E" w:rsidRPr="00744B8A" w:rsidRDefault="0066614E" w:rsidP="0066614E">
      <w:pPr>
        <w:pStyle w:val="ListParagraph"/>
        <w:numPr>
          <w:ilvl w:val="1"/>
          <w:numId w:val="43"/>
        </w:numPr>
        <w:ind w:left="360"/>
        <w:jc w:val="both"/>
        <w:rPr>
          <w:sz w:val="22"/>
          <w:szCs w:val="22"/>
          <w:lang w:val="en-CA"/>
        </w:rPr>
      </w:pPr>
      <w:r w:rsidRPr="00744B8A">
        <w:rPr>
          <w:sz w:val="22"/>
          <w:szCs w:val="22"/>
          <w:lang w:val="en-CA"/>
        </w:rPr>
        <w:t>learn to approach religious traditions in a scholarly fashion, maintaining a critical ethos regarding truth claims, and guarding against relativistic judgements; and</w:t>
      </w:r>
    </w:p>
    <w:p w:rsidR="0066614E" w:rsidRPr="00744B8A" w:rsidRDefault="0066614E" w:rsidP="0066614E">
      <w:pPr>
        <w:pStyle w:val="ListParagraph"/>
        <w:numPr>
          <w:ilvl w:val="1"/>
          <w:numId w:val="43"/>
        </w:numPr>
        <w:ind w:left="360"/>
        <w:jc w:val="both"/>
        <w:rPr>
          <w:sz w:val="22"/>
          <w:szCs w:val="22"/>
          <w:lang w:val="en-CA"/>
        </w:rPr>
      </w:pPr>
      <w:proofErr w:type="gramStart"/>
      <w:r w:rsidRPr="00744B8A">
        <w:rPr>
          <w:sz w:val="22"/>
          <w:szCs w:val="22"/>
          <w:lang w:val="en-CA"/>
        </w:rPr>
        <w:t>begin</w:t>
      </w:r>
      <w:proofErr w:type="gramEnd"/>
      <w:r w:rsidRPr="00744B8A">
        <w:rPr>
          <w:sz w:val="22"/>
          <w:szCs w:val="22"/>
          <w:lang w:val="en-CA"/>
        </w:rPr>
        <w:t xml:space="preserve"> to develop a familiarity with the specialized vocabulary of terminology pertinent to the study of religion.</w:t>
      </w:r>
    </w:p>
    <w:p w:rsidR="00381E2C" w:rsidRPr="00744B8A" w:rsidRDefault="00381E2C" w:rsidP="0066614E">
      <w:pPr>
        <w:ind w:left="720"/>
        <w:contextualSpacing/>
        <w:jc w:val="both"/>
        <w:rPr>
          <w:rFonts w:eastAsia="MS Mincho"/>
          <w:sz w:val="22"/>
          <w:szCs w:val="22"/>
          <w:lang w:val="en-CA" w:eastAsia="ja-JP"/>
        </w:rPr>
      </w:pPr>
    </w:p>
    <w:p w:rsidR="00160DB6" w:rsidRPr="00744B8A" w:rsidRDefault="00160DB6" w:rsidP="0066614E">
      <w:pPr>
        <w:ind w:left="720"/>
        <w:contextualSpacing/>
        <w:jc w:val="both"/>
        <w:rPr>
          <w:b/>
          <w:bCs/>
          <w:sz w:val="22"/>
          <w:szCs w:val="22"/>
        </w:rPr>
      </w:pPr>
    </w:p>
    <w:p w:rsidR="0066614E" w:rsidRPr="00744B8A" w:rsidRDefault="0066614E" w:rsidP="0066614E">
      <w:pPr>
        <w:jc w:val="both"/>
        <w:rPr>
          <w:color w:val="C00000"/>
          <w:sz w:val="22"/>
          <w:szCs w:val="22"/>
        </w:rPr>
      </w:pPr>
      <w:r w:rsidRPr="00744B8A">
        <w:rPr>
          <w:color w:val="C00000"/>
          <w:sz w:val="22"/>
          <w:szCs w:val="22"/>
        </w:rPr>
        <w:t>Key Terms</w:t>
      </w:r>
    </w:p>
    <w:p w:rsidR="00261488" w:rsidRPr="00744B8A" w:rsidRDefault="00261488" w:rsidP="0066614E">
      <w:pPr>
        <w:contextualSpacing/>
        <w:jc w:val="both"/>
        <w:rPr>
          <w:b/>
          <w:bCs/>
          <w:sz w:val="22"/>
          <w:szCs w:val="22"/>
        </w:rPr>
      </w:pPr>
    </w:p>
    <w:p w:rsidR="00261488" w:rsidRPr="00744B8A" w:rsidRDefault="00261488" w:rsidP="0066614E">
      <w:pPr>
        <w:contextualSpacing/>
        <w:jc w:val="both"/>
        <w:rPr>
          <w:sz w:val="22"/>
          <w:szCs w:val="22"/>
        </w:rPr>
      </w:pPr>
      <w:r w:rsidRPr="00744B8A">
        <w:rPr>
          <w:bCs/>
          <w:color w:val="E36C0A" w:themeColor="accent6" w:themeShade="BF"/>
          <w:sz w:val="22"/>
          <w:szCs w:val="22"/>
        </w:rPr>
        <w:t>All Saints Day</w:t>
      </w:r>
      <w:r w:rsidR="0066614E" w:rsidRPr="00744B8A">
        <w:rPr>
          <w:b/>
          <w:bCs/>
          <w:color w:val="E36C0A" w:themeColor="accent6" w:themeShade="BF"/>
          <w:sz w:val="22"/>
          <w:szCs w:val="22"/>
        </w:rPr>
        <w:t xml:space="preserve"> </w:t>
      </w:r>
      <w:proofErr w:type="gramStart"/>
      <w:r w:rsidRPr="00744B8A">
        <w:rPr>
          <w:sz w:val="22"/>
          <w:szCs w:val="22"/>
        </w:rPr>
        <w:t>A</w:t>
      </w:r>
      <w:proofErr w:type="gramEnd"/>
      <w:r w:rsidRPr="00744B8A">
        <w:rPr>
          <w:sz w:val="22"/>
          <w:szCs w:val="22"/>
        </w:rPr>
        <w:t xml:space="preserve"> Christian festival </w:t>
      </w:r>
      <w:proofErr w:type="spellStart"/>
      <w:r w:rsidRPr="00744B8A">
        <w:rPr>
          <w:sz w:val="22"/>
          <w:szCs w:val="22"/>
        </w:rPr>
        <w:t>honouring</w:t>
      </w:r>
      <w:proofErr w:type="spellEnd"/>
      <w:r w:rsidRPr="00744B8A">
        <w:rPr>
          <w:sz w:val="22"/>
          <w:szCs w:val="22"/>
        </w:rPr>
        <w:t xml:space="preserve"> all the departed saints; held in the West on 1 N</w:t>
      </w:r>
      <w:r w:rsidRPr="00744B8A">
        <w:rPr>
          <w:sz w:val="22"/>
          <w:szCs w:val="22"/>
        </w:rPr>
        <w:t>o</w:t>
      </w:r>
      <w:r w:rsidRPr="00744B8A">
        <w:rPr>
          <w:sz w:val="22"/>
          <w:szCs w:val="22"/>
        </w:rPr>
        <w:t>vember. (</w:t>
      </w:r>
      <w:r w:rsidR="00950CA5" w:rsidRPr="00744B8A">
        <w:rPr>
          <w:sz w:val="22"/>
          <w:szCs w:val="22"/>
        </w:rPr>
        <w:t xml:space="preserve">p. </w:t>
      </w:r>
      <w:r w:rsidRPr="00744B8A">
        <w:rPr>
          <w:sz w:val="22"/>
          <w:szCs w:val="22"/>
        </w:rPr>
        <w:t>6)</w:t>
      </w:r>
    </w:p>
    <w:p w:rsidR="00261488" w:rsidRPr="00744B8A" w:rsidRDefault="00261488" w:rsidP="0066614E">
      <w:pPr>
        <w:contextualSpacing/>
        <w:jc w:val="both"/>
        <w:rPr>
          <w:b/>
          <w:bCs/>
          <w:sz w:val="22"/>
          <w:szCs w:val="22"/>
        </w:rPr>
      </w:pPr>
    </w:p>
    <w:p w:rsidR="00261488" w:rsidRPr="00744B8A" w:rsidRDefault="00261488" w:rsidP="0066614E">
      <w:pPr>
        <w:contextualSpacing/>
        <w:jc w:val="both"/>
        <w:rPr>
          <w:sz w:val="22"/>
          <w:szCs w:val="22"/>
        </w:rPr>
      </w:pPr>
      <w:proofErr w:type="gramStart"/>
      <w:r w:rsidRPr="00744B8A">
        <w:rPr>
          <w:bCs/>
          <w:color w:val="E36C0A" w:themeColor="accent6" w:themeShade="BF"/>
          <w:sz w:val="22"/>
          <w:szCs w:val="22"/>
        </w:rPr>
        <w:t>avatar</w:t>
      </w:r>
      <w:proofErr w:type="gramEnd"/>
      <w:r w:rsidR="0066614E" w:rsidRPr="00744B8A">
        <w:rPr>
          <w:b/>
          <w:bCs/>
          <w:color w:val="E36C0A" w:themeColor="accent6" w:themeShade="BF"/>
          <w:sz w:val="22"/>
          <w:szCs w:val="22"/>
        </w:rPr>
        <w:t xml:space="preserve"> </w:t>
      </w:r>
      <w:r w:rsidR="00624BF4" w:rsidRPr="00744B8A">
        <w:rPr>
          <w:sz w:val="22"/>
          <w:szCs w:val="22"/>
        </w:rPr>
        <w:t>The “</w:t>
      </w:r>
      <w:r w:rsidR="007A74D0" w:rsidRPr="00744B8A">
        <w:rPr>
          <w:sz w:val="22"/>
          <w:szCs w:val="22"/>
        </w:rPr>
        <w:t>descent</w:t>
      </w:r>
      <w:r w:rsidR="00624BF4" w:rsidRPr="00744B8A">
        <w:rPr>
          <w:sz w:val="22"/>
          <w:szCs w:val="22"/>
        </w:rPr>
        <w:t>”</w:t>
      </w:r>
      <w:r w:rsidR="007A74D0" w:rsidRPr="00744B8A">
        <w:rPr>
          <w:sz w:val="22"/>
          <w:szCs w:val="22"/>
        </w:rPr>
        <w:t xml:space="preserve"> or </w:t>
      </w:r>
      <w:r w:rsidR="00624BF4" w:rsidRPr="00744B8A">
        <w:rPr>
          <w:sz w:val="22"/>
          <w:szCs w:val="22"/>
        </w:rPr>
        <w:t>“coming down”</w:t>
      </w:r>
      <w:r w:rsidR="007A74D0" w:rsidRPr="00744B8A">
        <w:rPr>
          <w:sz w:val="22"/>
          <w:szCs w:val="22"/>
        </w:rPr>
        <w:t xml:space="preserve"> of a god into human form. (</w:t>
      </w:r>
      <w:r w:rsidR="00950CA5" w:rsidRPr="00744B8A">
        <w:rPr>
          <w:sz w:val="22"/>
          <w:szCs w:val="22"/>
        </w:rPr>
        <w:t>p</w:t>
      </w:r>
      <w:r w:rsidR="00192862" w:rsidRPr="00744B8A">
        <w:rPr>
          <w:sz w:val="22"/>
          <w:szCs w:val="22"/>
        </w:rPr>
        <w:t xml:space="preserve">. </w:t>
      </w:r>
      <w:r w:rsidR="008D67D2" w:rsidRPr="00744B8A">
        <w:rPr>
          <w:sz w:val="22"/>
          <w:szCs w:val="22"/>
        </w:rPr>
        <w:t>16</w:t>
      </w:r>
      <w:r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proofErr w:type="gramStart"/>
      <w:r w:rsidRPr="00744B8A">
        <w:rPr>
          <w:bCs/>
          <w:i/>
          <w:color w:val="E36C0A" w:themeColor="accent6" w:themeShade="BF"/>
          <w:sz w:val="22"/>
          <w:szCs w:val="22"/>
        </w:rPr>
        <w:t>axis</w:t>
      </w:r>
      <w:proofErr w:type="gramEnd"/>
      <w:r w:rsidRPr="00744B8A">
        <w:rPr>
          <w:bCs/>
          <w:i/>
          <w:color w:val="E36C0A" w:themeColor="accent6" w:themeShade="BF"/>
          <w:sz w:val="22"/>
          <w:szCs w:val="22"/>
        </w:rPr>
        <w:t xml:space="preserve"> mundi</w:t>
      </w:r>
      <w:r w:rsidR="0066614E" w:rsidRPr="00744B8A">
        <w:rPr>
          <w:b/>
          <w:bCs/>
          <w:i/>
          <w:color w:val="E36C0A" w:themeColor="accent6" w:themeShade="BF"/>
          <w:sz w:val="22"/>
          <w:szCs w:val="22"/>
        </w:rPr>
        <w:t xml:space="preserve"> </w:t>
      </w:r>
      <w:r w:rsidR="007A74D0" w:rsidRPr="00744B8A">
        <w:rPr>
          <w:sz w:val="22"/>
          <w:szCs w:val="22"/>
        </w:rPr>
        <w:t>A</w:t>
      </w:r>
      <w:r w:rsidRPr="00744B8A">
        <w:rPr>
          <w:sz w:val="22"/>
          <w:szCs w:val="22"/>
        </w:rPr>
        <w:t xml:space="preserve"> location or structure thought to represent a symbolic connection between the human realm and the realm of the divine (often the sky). (</w:t>
      </w:r>
      <w:r w:rsidR="00950CA5" w:rsidRPr="00744B8A">
        <w:rPr>
          <w:sz w:val="22"/>
          <w:szCs w:val="22"/>
        </w:rPr>
        <w:t>p. </w:t>
      </w:r>
      <w:r w:rsidR="00192862" w:rsidRPr="00744B8A">
        <w:rPr>
          <w:sz w:val="22"/>
          <w:szCs w:val="22"/>
        </w:rPr>
        <w:t>9</w:t>
      </w:r>
      <w:r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r w:rsidRPr="00744B8A">
        <w:rPr>
          <w:bCs/>
          <w:color w:val="E36C0A" w:themeColor="accent6" w:themeShade="BF"/>
          <w:sz w:val="22"/>
          <w:szCs w:val="22"/>
        </w:rPr>
        <w:t>Day of the Dead</w:t>
      </w:r>
      <w:r w:rsidR="0066614E" w:rsidRPr="00744B8A">
        <w:rPr>
          <w:b/>
          <w:bCs/>
          <w:color w:val="E36C0A" w:themeColor="accent6" w:themeShade="BF"/>
          <w:sz w:val="22"/>
          <w:szCs w:val="22"/>
        </w:rPr>
        <w:t xml:space="preserve"> </w:t>
      </w:r>
      <w:proofErr w:type="gramStart"/>
      <w:r w:rsidRPr="00744B8A">
        <w:rPr>
          <w:sz w:val="22"/>
          <w:szCs w:val="22"/>
        </w:rPr>
        <w:t>A</w:t>
      </w:r>
      <w:proofErr w:type="gramEnd"/>
      <w:r w:rsidRPr="00744B8A">
        <w:rPr>
          <w:sz w:val="22"/>
          <w:szCs w:val="22"/>
        </w:rPr>
        <w:t xml:space="preserve"> Mexican festival </w:t>
      </w:r>
      <w:proofErr w:type="spellStart"/>
      <w:r w:rsidRPr="00744B8A">
        <w:rPr>
          <w:sz w:val="22"/>
          <w:szCs w:val="22"/>
        </w:rPr>
        <w:t>honouring</w:t>
      </w:r>
      <w:proofErr w:type="spellEnd"/>
      <w:r w:rsidRPr="00744B8A">
        <w:rPr>
          <w:sz w:val="22"/>
          <w:szCs w:val="22"/>
        </w:rPr>
        <w:t xml:space="preserve"> the dead. (</w:t>
      </w:r>
      <w:r w:rsidR="00950CA5" w:rsidRPr="00744B8A">
        <w:rPr>
          <w:sz w:val="22"/>
          <w:szCs w:val="22"/>
        </w:rPr>
        <w:t xml:space="preserve">p. </w:t>
      </w:r>
      <w:r w:rsidRPr="00744B8A">
        <w:rPr>
          <w:sz w:val="22"/>
          <w:szCs w:val="22"/>
        </w:rPr>
        <w:t>6)</w:t>
      </w:r>
    </w:p>
    <w:p w:rsidR="00261488" w:rsidRPr="00744B8A" w:rsidRDefault="00261488" w:rsidP="0066614E">
      <w:pPr>
        <w:contextualSpacing/>
        <w:jc w:val="both"/>
        <w:rPr>
          <w:sz w:val="22"/>
          <w:szCs w:val="22"/>
        </w:rPr>
      </w:pPr>
    </w:p>
    <w:p w:rsidR="00261488" w:rsidRPr="00744B8A" w:rsidRDefault="0066614E" w:rsidP="0066614E">
      <w:pPr>
        <w:contextualSpacing/>
        <w:jc w:val="both"/>
        <w:rPr>
          <w:sz w:val="22"/>
          <w:szCs w:val="22"/>
        </w:rPr>
      </w:pPr>
      <w:proofErr w:type="gramStart"/>
      <w:r w:rsidRPr="00744B8A">
        <w:rPr>
          <w:bCs/>
          <w:color w:val="E36C0A" w:themeColor="accent6" w:themeShade="BF"/>
          <w:sz w:val="22"/>
          <w:szCs w:val="22"/>
        </w:rPr>
        <w:t>t</w:t>
      </w:r>
      <w:r w:rsidR="00261488" w:rsidRPr="00744B8A">
        <w:rPr>
          <w:bCs/>
          <w:color w:val="E36C0A" w:themeColor="accent6" w:themeShade="BF"/>
          <w:sz w:val="22"/>
          <w:szCs w:val="22"/>
        </w:rPr>
        <w:t>he</w:t>
      </w:r>
      <w:proofErr w:type="gramEnd"/>
      <w:r w:rsidR="00261488" w:rsidRPr="00744B8A">
        <w:rPr>
          <w:bCs/>
          <w:color w:val="E36C0A" w:themeColor="accent6" w:themeShade="BF"/>
          <w:sz w:val="22"/>
          <w:szCs w:val="22"/>
        </w:rPr>
        <w:t xml:space="preserve"> Indo-Europeans</w:t>
      </w:r>
      <w:r w:rsidRPr="00744B8A">
        <w:rPr>
          <w:b/>
          <w:bCs/>
          <w:color w:val="E36C0A" w:themeColor="accent6" w:themeShade="BF"/>
          <w:sz w:val="22"/>
          <w:szCs w:val="22"/>
        </w:rPr>
        <w:t xml:space="preserve"> </w:t>
      </w:r>
      <w:r w:rsidR="007A74D0" w:rsidRPr="00744B8A">
        <w:rPr>
          <w:bCs/>
          <w:sz w:val="22"/>
          <w:szCs w:val="22"/>
        </w:rPr>
        <w:t>A</w:t>
      </w:r>
      <w:r w:rsidR="00261488" w:rsidRPr="00744B8A">
        <w:rPr>
          <w:sz w:val="22"/>
          <w:szCs w:val="22"/>
        </w:rPr>
        <w:t xml:space="preserve"> linguistic and cultural group whose influence once extended from India to Europe. The major features of their culture include a stratified society, an elaborate pantheon (and a sacrificial system to accommodate these various deities), the practice of </w:t>
      </w:r>
      <w:proofErr w:type="spellStart"/>
      <w:r w:rsidR="00261488" w:rsidRPr="00744B8A">
        <w:rPr>
          <w:sz w:val="22"/>
          <w:szCs w:val="22"/>
        </w:rPr>
        <w:t>hono</w:t>
      </w:r>
      <w:r w:rsidR="007A74D0" w:rsidRPr="00744B8A">
        <w:rPr>
          <w:sz w:val="22"/>
          <w:szCs w:val="22"/>
        </w:rPr>
        <w:t>u</w:t>
      </w:r>
      <w:r w:rsidR="00261488" w:rsidRPr="00744B8A">
        <w:rPr>
          <w:sz w:val="22"/>
          <w:szCs w:val="22"/>
        </w:rPr>
        <w:t>ring</w:t>
      </w:r>
      <w:proofErr w:type="spellEnd"/>
      <w:r w:rsidR="00261488" w:rsidRPr="00744B8A">
        <w:rPr>
          <w:sz w:val="22"/>
          <w:szCs w:val="22"/>
        </w:rPr>
        <w:t xml:space="preserve"> a high warrior god (u</w:t>
      </w:r>
      <w:r w:rsidR="007A74D0" w:rsidRPr="00744B8A">
        <w:rPr>
          <w:sz w:val="22"/>
          <w:szCs w:val="22"/>
        </w:rPr>
        <w:t>sually ass</w:t>
      </w:r>
      <w:r w:rsidR="007A74D0" w:rsidRPr="00744B8A">
        <w:rPr>
          <w:sz w:val="22"/>
          <w:szCs w:val="22"/>
        </w:rPr>
        <w:t>o</w:t>
      </w:r>
      <w:r w:rsidR="007A74D0" w:rsidRPr="00744B8A">
        <w:rPr>
          <w:sz w:val="22"/>
          <w:szCs w:val="22"/>
        </w:rPr>
        <w:t>ciated with storms/</w:t>
      </w:r>
      <w:r w:rsidR="00261488" w:rsidRPr="00744B8A">
        <w:rPr>
          <w:sz w:val="22"/>
          <w:szCs w:val="22"/>
        </w:rPr>
        <w:t>lightning), and a cultural focus on the practice and techno</w:t>
      </w:r>
      <w:r w:rsidR="007A74D0" w:rsidRPr="00744B8A">
        <w:rPr>
          <w:sz w:val="22"/>
          <w:szCs w:val="22"/>
        </w:rPr>
        <w:t>logies of war and conquest. (</w:t>
      </w:r>
      <w:r w:rsidR="00950CA5" w:rsidRPr="00744B8A">
        <w:rPr>
          <w:sz w:val="22"/>
          <w:szCs w:val="22"/>
        </w:rPr>
        <w:t>p</w:t>
      </w:r>
      <w:r w:rsidR="00192862" w:rsidRPr="00744B8A">
        <w:rPr>
          <w:sz w:val="22"/>
          <w:szCs w:val="22"/>
        </w:rPr>
        <w:t xml:space="preserve">. </w:t>
      </w:r>
      <w:r w:rsidR="008D67D2" w:rsidRPr="00744B8A">
        <w:rPr>
          <w:sz w:val="22"/>
          <w:szCs w:val="22"/>
        </w:rPr>
        <w:t>10</w:t>
      </w:r>
      <w:r w:rsidR="00261488"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r w:rsidRPr="00744B8A">
        <w:rPr>
          <w:bCs/>
          <w:color w:val="E36C0A" w:themeColor="accent6" w:themeShade="BF"/>
          <w:sz w:val="22"/>
          <w:szCs w:val="22"/>
        </w:rPr>
        <w:t>Hallowe’en</w:t>
      </w:r>
      <w:r w:rsidR="0066614E" w:rsidRPr="00744B8A">
        <w:rPr>
          <w:b/>
          <w:bCs/>
          <w:color w:val="E36C0A" w:themeColor="accent6" w:themeShade="BF"/>
          <w:sz w:val="22"/>
          <w:szCs w:val="22"/>
        </w:rPr>
        <w:t xml:space="preserve"> </w:t>
      </w:r>
      <w:r w:rsidRPr="00744B8A">
        <w:rPr>
          <w:sz w:val="22"/>
          <w:szCs w:val="22"/>
        </w:rPr>
        <w:t>Now a popular secular holiday, held on 31 October</w:t>
      </w:r>
      <w:r w:rsidR="00624BF4" w:rsidRPr="00744B8A">
        <w:rPr>
          <w:sz w:val="22"/>
          <w:szCs w:val="22"/>
        </w:rPr>
        <w:t>; originally celebrated as the “</w:t>
      </w:r>
      <w:r w:rsidRPr="00744B8A">
        <w:rPr>
          <w:sz w:val="22"/>
          <w:szCs w:val="22"/>
        </w:rPr>
        <w:t>Eve</w:t>
      </w:r>
      <w:r w:rsidR="00624BF4" w:rsidRPr="00744B8A">
        <w:rPr>
          <w:sz w:val="22"/>
          <w:szCs w:val="22"/>
        </w:rPr>
        <w:t>”</w:t>
      </w:r>
      <w:r w:rsidRPr="00744B8A">
        <w:rPr>
          <w:sz w:val="22"/>
          <w:szCs w:val="22"/>
        </w:rPr>
        <w:t xml:space="preserve"> of All Saints Day. (</w:t>
      </w:r>
      <w:r w:rsidR="00950CA5" w:rsidRPr="00744B8A">
        <w:rPr>
          <w:sz w:val="22"/>
          <w:szCs w:val="22"/>
        </w:rPr>
        <w:t xml:space="preserve">p. </w:t>
      </w:r>
      <w:r w:rsidRPr="00744B8A">
        <w:rPr>
          <w:sz w:val="22"/>
          <w:szCs w:val="22"/>
        </w:rPr>
        <w:t>6)</w:t>
      </w:r>
    </w:p>
    <w:p w:rsidR="00261488" w:rsidRPr="00744B8A" w:rsidRDefault="00261488" w:rsidP="0066614E">
      <w:pPr>
        <w:contextualSpacing/>
        <w:jc w:val="both"/>
        <w:rPr>
          <w:sz w:val="22"/>
          <w:szCs w:val="22"/>
        </w:rPr>
      </w:pPr>
    </w:p>
    <w:p w:rsidR="00261488" w:rsidRPr="00744B8A" w:rsidRDefault="0066614E" w:rsidP="0066614E">
      <w:pPr>
        <w:contextualSpacing/>
        <w:jc w:val="both"/>
        <w:rPr>
          <w:sz w:val="22"/>
          <w:szCs w:val="22"/>
        </w:rPr>
      </w:pPr>
      <w:proofErr w:type="gramStart"/>
      <w:r w:rsidRPr="00744B8A">
        <w:rPr>
          <w:bCs/>
          <w:color w:val="E36C0A" w:themeColor="accent6" w:themeShade="BF"/>
          <w:sz w:val="22"/>
          <w:szCs w:val="22"/>
        </w:rPr>
        <w:t>h</w:t>
      </w:r>
      <w:r w:rsidR="00261488" w:rsidRPr="00744B8A">
        <w:rPr>
          <w:bCs/>
          <w:color w:val="E36C0A" w:themeColor="accent6" w:themeShade="BF"/>
          <w:sz w:val="22"/>
          <w:szCs w:val="22"/>
        </w:rPr>
        <w:t>igh</w:t>
      </w:r>
      <w:proofErr w:type="gramEnd"/>
      <w:r w:rsidR="00261488" w:rsidRPr="00744B8A">
        <w:rPr>
          <w:bCs/>
          <w:color w:val="E36C0A" w:themeColor="accent6" w:themeShade="BF"/>
          <w:sz w:val="22"/>
          <w:szCs w:val="22"/>
        </w:rPr>
        <w:t xml:space="preserve"> places</w:t>
      </w:r>
      <w:r w:rsidRPr="00744B8A">
        <w:rPr>
          <w:b/>
          <w:bCs/>
          <w:color w:val="E36C0A" w:themeColor="accent6" w:themeShade="BF"/>
          <w:sz w:val="22"/>
          <w:szCs w:val="22"/>
        </w:rPr>
        <w:t xml:space="preserve"> </w:t>
      </w:r>
      <w:r w:rsidR="00261488" w:rsidRPr="00744B8A">
        <w:rPr>
          <w:sz w:val="22"/>
          <w:szCs w:val="22"/>
        </w:rPr>
        <w:t xml:space="preserve">Sacred areas located on </w:t>
      </w:r>
      <w:r w:rsidR="00192862" w:rsidRPr="00744B8A">
        <w:rPr>
          <w:sz w:val="22"/>
          <w:szCs w:val="22"/>
        </w:rPr>
        <w:t xml:space="preserve">a </w:t>
      </w:r>
      <w:r w:rsidR="00261488" w:rsidRPr="00744B8A">
        <w:rPr>
          <w:sz w:val="22"/>
          <w:szCs w:val="22"/>
        </w:rPr>
        <w:t>hill- or mountain-tops; such places existed throu</w:t>
      </w:r>
      <w:r w:rsidR="00054F68" w:rsidRPr="00744B8A">
        <w:rPr>
          <w:sz w:val="22"/>
          <w:szCs w:val="22"/>
        </w:rPr>
        <w:t>ghout the a</w:t>
      </w:r>
      <w:r w:rsidR="00054F68" w:rsidRPr="00744B8A">
        <w:rPr>
          <w:sz w:val="22"/>
          <w:szCs w:val="22"/>
        </w:rPr>
        <w:t>n</w:t>
      </w:r>
      <w:r w:rsidR="00054F68" w:rsidRPr="00744B8A">
        <w:rPr>
          <w:sz w:val="22"/>
          <w:szCs w:val="22"/>
        </w:rPr>
        <w:t>cient Near East. (</w:t>
      </w:r>
      <w:r w:rsidR="00950CA5" w:rsidRPr="00744B8A">
        <w:rPr>
          <w:sz w:val="22"/>
          <w:szCs w:val="22"/>
        </w:rPr>
        <w:t>p</w:t>
      </w:r>
      <w:r w:rsidR="00192862" w:rsidRPr="00744B8A">
        <w:rPr>
          <w:sz w:val="22"/>
          <w:szCs w:val="22"/>
        </w:rPr>
        <w:t xml:space="preserve">. </w:t>
      </w:r>
      <w:r w:rsidR="008D67D2" w:rsidRPr="00744B8A">
        <w:rPr>
          <w:sz w:val="22"/>
          <w:szCs w:val="22"/>
        </w:rPr>
        <w:t>5</w:t>
      </w:r>
      <w:r w:rsidR="00261488" w:rsidRPr="00744B8A">
        <w:rPr>
          <w:sz w:val="22"/>
          <w:szCs w:val="22"/>
        </w:rPr>
        <w:t>)</w:t>
      </w:r>
    </w:p>
    <w:p w:rsidR="00261488" w:rsidRPr="00744B8A" w:rsidRDefault="00261488" w:rsidP="0066614E">
      <w:pPr>
        <w:contextualSpacing/>
        <w:jc w:val="both"/>
        <w:rPr>
          <w:sz w:val="22"/>
          <w:szCs w:val="22"/>
        </w:rPr>
      </w:pPr>
    </w:p>
    <w:p w:rsidR="00261488" w:rsidRPr="00744B8A" w:rsidRDefault="0066614E" w:rsidP="0066614E">
      <w:pPr>
        <w:contextualSpacing/>
        <w:jc w:val="both"/>
        <w:rPr>
          <w:sz w:val="22"/>
          <w:szCs w:val="22"/>
        </w:rPr>
      </w:pPr>
      <w:proofErr w:type="spellStart"/>
      <w:proofErr w:type="gramStart"/>
      <w:r w:rsidRPr="00744B8A">
        <w:rPr>
          <w:bCs/>
          <w:i/>
          <w:color w:val="E36C0A" w:themeColor="accent6" w:themeShade="BF"/>
          <w:sz w:val="22"/>
          <w:szCs w:val="22"/>
        </w:rPr>
        <w:t>n</w:t>
      </w:r>
      <w:r w:rsidR="00261488" w:rsidRPr="00744B8A">
        <w:rPr>
          <w:bCs/>
          <w:i/>
          <w:color w:val="E36C0A" w:themeColor="accent6" w:themeShade="BF"/>
          <w:sz w:val="22"/>
          <w:szCs w:val="22"/>
        </w:rPr>
        <w:t>aga</w:t>
      </w:r>
      <w:proofErr w:type="spellEnd"/>
      <w:proofErr w:type="gramEnd"/>
      <w:r w:rsidRPr="00744B8A">
        <w:rPr>
          <w:b/>
          <w:bCs/>
          <w:color w:val="E36C0A" w:themeColor="accent6" w:themeShade="BF"/>
          <w:sz w:val="22"/>
          <w:szCs w:val="22"/>
        </w:rPr>
        <w:t xml:space="preserve"> </w:t>
      </w:r>
      <w:r w:rsidR="00261488" w:rsidRPr="00744B8A">
        <w:rPr>
          <w:sz w:val="22"/>
          <w:szCs w:val="22"/>
        </w:rPr>
        <w:t>A mythical cobra living in the underworld, often associated with water and fertility in Indian rel</w:t>
      </w:r>
      <w:r w:rsidR="00261488" w:rsidRPr="00744B8A">
        <w:rPr>
          <w:sz w:val="22"/>
          <w:szCs w:val="22"/>
        </w:rPr>
        <w:t>i</w:t>
      </w:r>
      <w:r w:rsidR="00261488" w:rsidRPr="00744B8A">
        <w:rPr>
          <w:sz w:val="22"/>
          <w:szCs w:val="22"/>
        </w:rPr>
        <w:t>gions. (</w:t>
      </w:r>
      <w:r w:rsidR="00950CA5" w:rsidRPr="00744B8A">
        <w:rPr>
          <w:sz w:val="22"/>
          <w:szCs w:val="22"/>
        </w:rPr>
        <w:t xml:space="preserve">p. </w:t>
      </w:r>
      <w:r w:rsidR="00713C63" w:rsidRPr="00744B8A">
        <w:rPr>
          <w:sz w:val="22"/>
          <w:szCs w:val="22"/>
        </w:rPr>
        <w:t>5</w:t>
      </w:r>
      <w:r w:rsidR="00261488"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proofErr w:type="spellStart"/>
      <w:proofErr w:type="gramStart"/>
      <w:r w:rsidRPr="00744B8A">
        <w:rPr>
          <w:bCs/>
          <w:color w:val="E36C0A" w:themeColor="accent6" w:themeShade="BF"/>
          <w:sz w:val="22"/>
          <w:szCs w:val="22"/>
        </w:rPr>
        <w:t>Obon</w:t>
      </w:r>
      <w:proofErr w:type="spellEnd"/>
      <w:r w:rsidR="0066614E" w:rsidRPr="00744B8A">
        <w:rPr>
          <w:b/>
          <w:bCs/>
          <w:color w:val="E36C0A" w:themeColor="accent6" w:themeShade="BF"/>
          <w:sz w:val="22"/>
          <w:szCs w:val="22"/>
        </w:rPr>
        <w:t xml:space="preserve"> </w:t>
      </w:r>
      <w:r w:rsidRPr="00744B8A">
        <w:rPr>
          <w:sz w:val="22"/>
          <w:szCs w:val="22"/>
        </w:rPr>
        <w:t xml:space="preserve">A Japanese festival </w:t>
      </w:r>
      <w:proofErr w:type="spellStart"/>
      <w:r w:rsidRPr="00744B8A">
        <w:rPr>
          <w:sz w:val="22"/>
          <w:szCs w:val="22"/>
        </w:rPr>
        <w:t>honouring</w:t>
      </w:r>
      <w:proofErr w:type="spellEnd"/>
      <w:r w:rsidRPr="00744B8A">
        <w:rPr>
          <w:sz w:val="22"/>
          <w:szCs w:val="22"/>
        </w:rPr>
        <w:t xml:space="preserve"> ancestors.</w:t>
      </w:r>
      <w:proofErr w:type="gramEnd"/>
      <w:r w:rsidRPr="00744B8A">
        <w:rPr>
          <w:sz w:val="22"/>
          <w:szCs w:val="22"/>
        </w:rPr>
        <w:t xml:space="preserve"> (</w:t>
      </w:r>
      <w:r w:rsidR="00950CA5" w:rsidRPr="00744B8A">
        <w:rPr>
          <w:sz w:val="22"/>
          <w:szCs w:val="22"/>
        </w:rPr>
        <w:t xml:space="preserve">p. </w:t>
      </w:r>
      <w:r w:rsidRPr="00744B8A">
        <w:rPr>
          <w:sz w:val="22"/>
          <w:szCs w:val="22"/>
        </w:rPr>
        <w:t>6)</w:t>
      </w:r>
    </w:p>
    <w:p w:rsidR="00261488" w:rsidRPr="00744B8A" w:rsidRDefault="00261488" w:rsidP="0066614E">
      <w:pPr>
        <w:contextualSpacing/>
        <w:jc w:val="both"/>
        <w:rPr>
          <w:sz w:val="22"/>
          <w:szCs w:val="22"/>
        </w:rPr>
      </w:pPr>
    </w:p>
    <w:p w:rsidR="00261488" w:rsidRPr="00744B8A" w:rsidRDefault="0066614E" w:rsidP="0066614E">
      <w:pPr>
        <w:contextualSpacing/>
        <w:jc w:val="both"/>
        <w:rPr>
          <w:sz w:val="22"/>
          <w:szCs w:val="22"/>
        </w:rPr>
      </w:pPr>
      <w:proofErr w:type="gramStart"/>
      <w:r w:rsidRPr="00744B8A">
        <w:rPr>
          <w:bCs/>
          <w:color w:val="E36C0A" w:themeColor="accent6" w:themeShade="BF"/>
          <w:sz w:val="22"/>
          <w:szCs w:val="22"/>
        </w:rPr>
        <w:t>s</w:t>
      </w:r>
      <w:r w:rsidR="00261488" w:rsidRPr="00744B8A">
        <w:rPr>
          <w:bCs/>
          <w:color w:val="E36C0A" w:themeColor="accent6" w:themeShade="BF"/>
          <w:sz w:val="22"/>
          <w:szCs w:val="22"/>
        </w:rPr>
        <w:t>acred</w:t>
      </w:r>
      <w:proofErr w:type="gramEnd"/>
      <w:r w:rsidRPr="00744B8A">
        <w:rPr>
          <w:b/>
          <w:bCs/>
          <w:color w:val="E36C0A" w:themeColor="accent6" w:themeShade="BF"/>
          <w:sz w:val="22"/>
          <w:szCs w:val="22"/>
        </w:rPr>
        <w:t xml:space="preserve"> </w:t>
      </w:r>
      <w:r w:rsidR="00054F68" w:rsidRPr="00744B8A">
        <w:rPr>
          <w:bCs/>
          <w:sz w:val="22"/>
          <w:szCs w:val="22"/>
        </w:rPr>
        <w:t>P</w:t>
      </w:r>
      <w:r w:rsidR="00261488" w:rsidRPr="00744B8A">
        <w:rPr>
          <w:sz w:val="22"/>
          <w:szCs w:val="22"/>
        </w:rPr>
        <w:t xml:space="preserve">laces, </w:t>
      </w:r>
      <w:r w:rsidR="00624BF4" w:rsidRPr="00744B8A">
        <w:rPr>
          <w:sz w:val="22"/>
          <w:szCs w:val="22"/>
        </w:rPr>
        <w:t>objects, or practices that are “</w:t>
      </w:r>
      <w:r w:rsidR="00054F68" w:rsidRPr="00744B8A">
        <w:rPr>
          <w:sz w:val="22"/>
          <w:szCs w:val="22"/>
        </w:rPr>
        <w:t>set apart</w:t>
      </w:r>
      <w:r w:rsidR="00624BF4" w:rsidRPr="00744B8A">
        <w:rPr>
          <w:sz w:val="22"/>
          <w:szCs w:val="22"/>
        </w:rPr>
        <w:t>”</w:t>
      </w:r>
      <w:r w:rsidR="00261488" w:rsidRPr="00744B8A">
        <w:rPr>
          <w:sz w:val="22"/>
          <w:szCs w:val="22"/>
        </w:rPr>
        <w:t xml:space="preserve"> from the mundane activities of daily life and thus granted special significance. (</w:t>
      </w:r>
      <w:r w:rsidR="00950CA5" w:rsidRPr="00744B8A">
        <w:rPr>
          <w:sz w:val="22"/>
          <w:szCs w:val="22"/>
        </w:rPr>
        <w:t xml:space="preserve">p. </w:t>
      </w:r>
      <w:r w:rsidR="00261488" w:rsidRPr="00744B8A">
        <w:rPr>
          <w:sz w:val="22"/>
          <w:szCs w:val="22"/>
        </w:rPr>
        <w:t>5)</w:t>
      </w:r>
    </w:p>
    <w:p w:rsidR="00261488" w:rsidRPr="00744B8A" w:rsidRDefault="00261488" w:rsidP="0066614E">
      <w:pPr>
        <w:contextualSpacing/>
        <w:jc w:val="both"/>
        <w:rPr>
          <w:sz w:val="22"/>
          <w:szCs w:val="22"/>
        </w:rPr>
      </w:pPr>
    </w:p>
    <w:p w:rsidR="00261488" w:rsidRPr="00744B8A" w:rsidRDefault="0066614E" w:rsidP="0066614E">
      <w:pPr>
        <w:contextualSpacing/>
        <w:jc w:val="both"/>
        <w:rPr>
          <w:sz w:val="22"/>
          <w:szCs w:val="22"/>
        </w:rPr>
      </w:pPr>
      <w:proofErr w:type="gramStart"/>
      <w:r w:rsidRPr="00744B8A">
        <w:rPr>
          <w:bCs/>
          <w:color w:val="E36C0A" w:themeColor="accent6" w:themeShade="BF"/>
          <w:sz w:val="22"/>
          <w:szCs w:val="22"/>
        </w:rPr>
        <w:lastRenderedPageBreak/>
        <w:t>s</w:t>
      </w:r>
      <w:r w:rsidR="00261488" w:rsidRPr="00744B8A">
        <w:rPr>
          <w:bCs/>
          <w:color w:val="E36C0A" w:themeColor="accent6" w:themeShade="BF"/>
          <w:sz w:val="22"/>
          <w:szCs w:val="22"/>
        </w:rPr>
        <w:t>haman</w:t>
      </w:r>
      <w:proofErr w:type="gramEnd"/>
      <w:r w:rsidRPr="00744B8A">
        <w:rPr>
          <w:b/>
          <w:bCs/>
          <w:color w:val="E36C0A" w:themeColor="accent6" w:themeShade="BF"/>
          <w:sz w:val="22"/>
          <w:szCs w:val="22"/>
        </w:rPr>
        <w:t xml:space="preserve"> </w:t>
      </w:r>
      <w:r w:rsidR="00261488" w:rsidRPr="00744B8A">
        <w:rPr>
          <w:sz w:val="22"/>
          <w:szCs w:val="22"/>
        </w:rPr>
        <w:t>A type of priest, widespread among hunter-gatherer societies, who</w:t>
      </w:r>
      <w:r w:rsidR="00160DB6" w:rsidRPr="00744B8A">
        <w:rPr>
          <w:sz w:val="22"/>
          <w:szCs w:val="22"/>
        </w:rPr>
        <w:t xml:space="preserve"> </w:t>
      </w:r>
      <w:r w:rsidR="00261488" w:rsidRPr="00744B8A">
        <w:rPr>
          <w:sz w:val="22"/>
          <w:szCs w:val="22"/>
        </w:rPr>
        <w:t>communicates with t</w:t>
      </w:r>
      <w:r w:rsidR="00054F68" w:rsidRPr="00744B8A">
        <w:rPr>
          <w:sz w:val="22"/>
          <w:szCs w:val="22"/>
        </w:rPr>
        <w:t>he spirit world on behalf of their community</w:t>
      </w:r>
      <w:r w:rsidR="00261488" w:rsidRPr="00744B8A">
        <w:rPr>
          <w:sz w:val="22"/>
          <w:szCs w:val="22"/>
        </w:rPr>
        <w:t>. (</w:t>
      </w:r>
      <w:r w:rsidR="00950CA5" w:rsidRPr="00744B8A">
        <w:rPr>
          <w:sz w:val="22"/>
          <w:szCs w:val="22"/>
        </w:rPr>
        <w:t xml:space="preserve">p. </w:t>
      </w:r>
      <w:r w:rsidR="008D67D2" w:rsidRPr="00744B8A">
        <w:rPr>
          <w:sz w:val="22"/>
          <w:szCs w:val="22"/>
        </w:rPr>
        <w:t>7</w:t>
      </w:r>
      <w:r w:rsidR="00261488"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r w:rsidRPr="00744B8A">
        <w:rPr>
          <w:bCs/>
          <w:color w:val="E36C0A" w:themeColor="accent6" w:themeShade="BF"/>
          <w:sz w:val="22"/>
          <w:szCs w:val="22"/>
        </w:rPr>
        <w:t>Stonehenge</w:t>
      </w:r>
      <w:r w:rsidR="0066614E" w:rsidRPr="00744B8A">
        <w:rPr>
          <w:b/>
          <w:bCs/>
          <w:color w:val="E36C0A" w:themeColor="accent6" w:themeShade="BF"/>
          <w:sz w:val="22"/>
          <w:szCs w:val="22"/>
        </w:rPr>
        <w:t xml:space="preserve"> </w:t>
      </w:r>
      <w:r w:rsidRPr="00744B8A">
        <w:rPr>
          <w:sz w:val="22"/>
          <w:szCs w:val="22"/>
        </w:rPr>
        <w:t>One of several ancient rock structures thought to have been constructed for ritual pu</w:t>
      </w:r>
      <w:r w:rsidRPr="00744B8A">
        <w:rPr>
          <w:sz w:val="22"/>
          <w:szCs w:val="22"/>
        </w:rPr>
        <w:t>r</w:t>
      </w:r>
      <w:r w:rsidRPr="00744B8A">
        <w:rPr>
          <w:sz w:val="22"/>
          <w:szCs w:val="22"/>
        </w:rPr>
        <w:t>poses. (</w:t>
      </w:r>
      <w:r w:rsidR="00950CA5" w:rsidRPr="00744B8A">
        <w:rPr>
          <w:sz w:val="22"/>
          <w:szCs w:val="22"/>
        </w:rPr>
        <w:t>p. </w:t>
      </w:r>
      <w:r w:rsidR="008D67D2" w:rsidRPr="00744B8A">
        <w:rPr>
          <w:sz w:val="22"/>
          <w:szCs w:val="22"/>
        </w:rPr>
        <w:t>7</w:t>
      </w:r>
      <w:r w:rsidRPr="00744B8A">
        <w:rPr>
          <w:sz w:val="22"/>
          <w:szCs w:val="22"/>
        </w:rPr>
        <w:t>)</w:t>
      </w:r>
    </w:p>
    <w:p w:rsidR="00261488" w:rsidRPr="00744B8A" w:rsidRDefault="00261488" w:rsidP="0066614E">
      <w:pPr>
        <w:contextualSpacing/>
        <w:jc w:val="both"/>
        <w:rPr>
          <w:sz w:val="22"/>
          <w:szCs w:val="22"/>
        </w:rPr>
      </w:pPr>
    </w:p>
    <w:p w:rsidR="00261488" w:rsidRPr="00744B8A" w:rsidRDefault="00261488" w:rsidP="0066614E">
      <w:pPr>
        <w:contextualSpacing/>
        <w:jc w:val="both"/>
        <w:rPr>
          <w:sz w:val="22"/>
          <w:szCs w:val="22"/>
        </w:rPr>
      </w:pPr>
    </w:p>
    <w:p w:rsidR="00261488" w:rsidRPr="00744B8A" w:rsidRDefault="00261488" w:rsidP="0066614E">
      <w:pPr>
        <w:contextualSpacing/>
        <w:jc w:val="both"/>
        <w:rPr>
          <w:b/>
          <w:bCs/>
          <w:sz w:val="22"/>
          <w:szCs w:val="22"/>
        </w:rPr>
      </w:pPr>
    </w:p>
    <w:p w:rsidR="00624BF4" w:rsidRPr="00744B8A" w:rsidRDefault="00624BF4" w:rsidP="00624BF4">
      <w:pPr>
        <w:jc w:val="both"/>
        <w:rPr>
          <w:color w:val="C00000"/>
          <w:sz w:val="22"/>
          <w:szCs w:val="22"/>
        </w:rPr>
      </w:pPr>
      <w:r w:rsidRPr="00744B8A">
        <w:rPr>
          <w:color w:val="C00000"/>
          <w:sz w:val="22"/>
          <w:szCs w:val="22"/>
        </w:rPr>
        <w:t>Study Questions</w:t>
      </w:r>
    </w:p>
    <w:p w:rsidR="0042494F" w:rsidRPr="00744B8A" w:rsidRDefault="0042494F" w:rsidP="0066614E">
      <w:pPr>
        <w:contextualSpacing/>
        <w:jc w:val="both"/>
        <w:rPr>
          <w:b/>
          <w:bCs/>
          <w:sz w:val="22"/>
          <w:szCs w:val="22"/>
        </w:rPr>
      </w:pPr>
    </w:p>
    <w:p w:rsidR="00624BF4" w:rsidRPr="00744B8A" w:rsidRDefault="00624BF4" w:rsidP="0066614E">
      <w:pPr>
        <w:contextualSpacing/>
        <w:jc w:val="both"/>
        <w:rPr>
          <w:bCs/>
          <w:sz w:val="22"/>
          <w:szCs w:val="22"/>
        </w:rPr>
      </w:pPr>
      <w:r w:rsidRPr="00744B8A">
        <w:rPr>
          <w:bCs/>
          <w:sz w:val="22"/>
          <w:szCs w:val="22"/>
        </w:rPr>
        <w:t>See below for answers with page references.</w:t>
      </w:r>
    </w:p>
    <w:p w:rsidR="00624BF4" w:rsidRPr="00744B8A" w:rsidRDefault="00624BF4" w:rsidP="0066614E">
      <w:pPr>
        <w:contextualSpacing/>
        <w:jc w:val="both"/>
        <w:rPr>
          <w:b/>
          <w:bCs/>
          <w:sz w:val="22"/>
          <w:szCs w:val="22"/>
        </w:rPr>
      </w:pPr>
    </w:p>
    <w:p w:rsidR="0042494F" w:rsidRPr="00744B8A" w:rsidRDefault="00624BF4" w:rsidP="00624BF4">
      <w:pPr>
        <w:pStyle w:val="ListParagraph"/>
        <w:numPr>
          <w:ilvl w:val="0"/>
          <w:numId w:val="45"/>
        </w:numPr>
        <w:ind w:left="360"/>
        <w:jc w:val="both"/>
        <w:rPr>
          <w:bCs/>
          <w:sz w:val="22"/>
          <w:szCs w:val="22"/>
        </w:rPr>
      </w:pPr>
      <w:r w:rsidRPr="00744B8A">
        <w:rPr>
          <w:bCs/>
          <w:sz w:val="22"/>
          <w:szCs w:val="22"/>
        </w:rPr>
        <w:t>Why is the division between E</w:t>
      </w:r>
      <w:r w:rsidR="00B7735F" w:rsidRPr="00744B8A">
        <w:rPr>
          <w:bCs/>
          <w:sz w:val="22"/>
          <w:szCs w:val="22"/>
        </w:rPr>
        <w:t xml:space="preserve">ast and </w:t>
      </w:r>
      <w:r w:rsidRPr="00744B8A">
        <w:rPr>
          <w:bCs/>
          <w:sz w:val="22"/>
          <w:szCs w:val="22"/>
        </w:rPr>
        <w:t>W</w:t>
      </w:r>
      <w:r w:rsidR="00B7735F" w:rsidRPr="00744B8A">
        <w:rPr>
          <w:bCs/>
          <w:sz w:val="22"/>
          <w:szCs w:val="22"/>
        </w:rPr>
        <w:t>est in the study of religion</w:t>
      </w:r>
      <w:r w:rsidRPr="00744B8A">
        <w:rPr>
          <w:bCs/>
          <w:sz w:val="22"/>
          <w:szCs w:val="22"/>
        </w:rPr>
        <w:t xml:space="preserve"> problematic</w:t>
      </w:r>
      <w:r w:rsidR="00B7735F" w:rsidRPr="00744B8A">
        <w:rPr>
          <w:bCs/>
          <w:sz w:val="22"/>
          <w:szCs w:val="22"/>
        </w:rPr>
        <w:t>?</w:t>
      </w:r>
    </w:p>
    <w:p w:rsidR="00B7735F" w:rsidRPr="00744B8A" w:rsidRDefault="00B7735F" w:rsidP="00624BF4">
      <w:pPr>
        <w:contextualSpacing/>
        <w:jc w:val="both"/>
        <w:rPr>
          <w:bCs/>
          <w:sz w:val="22"/>
          <w:szCs w:val="22"/>
        </w:rPr>
      </w:pPr>
    </w:p>
    <w:p w:rsidR="00B7735F" w:rsidRPr="00744B8A" w:rsidRDefault="00624BF4" w:rsidP="00624BF4">
      <w:pPr>
        <w:pStyle w:val="ListParagraph"/>
        <w:numPr>
          <w:ilvl w:val="0"/>
          <w:numId w:val="45"/>
        </w:numPr>
        <w:ind w:left="360"/>
        <w:jc w:val="both"/>
        <w:rPr>
          <w:bCs/>
          <w:sz w:val="22"/>
          <w:szCs w:val="22"/>
        </w:rPr>
      </w:pPr>
      <w:r w:rsidRPr="00744B8A">
        <w:rPr>
          <w:bCs/>
          <w:sz w:val="22"/>
          <w:szCs w:val="22"/>
        </w:rPr>
        <w:t>How were</w:t>
      </w:r>
      <w:r w:rsidR="00B7735F" w:rsidRPr="00744B8A">
        <w:rPr>
          <w:bCs/>
          <w:sz w:val="22"/>
          <w:szCs w:val="22"/>
        </w:rPr>
        <w:t xml:space="preserve"> religious rituals intricately linked to early hunting societies’ survival strategies? </w:t>
      </w:r>
    </w:p>
    <w:p w:rsidR="00B7735F" w:rsidRPr="00744B8A" w:rsidRDefault="00B7735F" w:rsidP="00624BF4">
      <w:pPr>
        <w:pStyle w:val="ListParagraph"/>
        <w:ind w:left="360"/>
        <w:jc w:val="both"/>
        <w:rPr>
          <w:bCs/>
          <w:sz w:val="22"/>
          <w:szCs w:val="22"/>
        </w:rPr>
      </w:pPr>
    </w:p>
    <w:p w:rsidR="00EB242D" w:rsidRPr="00744B8A" w:rsidRDefault="00EB242D" w:rsidP="00624BF4">
      <w:pPr>
        <w:pStyle w:val="ListParagraph"/>
        <w:ind w:left="360"/>
        <w:jc w:val="both"/>
        <w:rPr>
          <w:bCs/>
          <w:sz w:val="22"/>
          <w:szCs w:val="22"/>
        </w:rPr>
      </w:pPr>
    </w:p>
    <w:p w:rsidR="00EB242D" w:rsidRPr="00744B8A" w:rsidRDefault="00624BF4" w:rsidP="00624BF4">
      <w:pPr>
        <w:pStyle w:val="ListParagraph"/>
        <w:numPr>
          <w:ilvl w:val="0"/>
          <w:numId w:val="45"/>
        </w:numPr>
        <w:ind w:left="360"/>
        <w:jc w:val="both"/>
        <w:rPr>
          <w:bCs/>
          <w:sz w:val="22"/>
          <w:szCs w:val="22"/>
        </w:rPr>
      </w:pPr>
      <w:r w:rsidRPr="00744B8A">
        <w:rPr>
          <w:bCs/>
          <w:sz w:val="22"/>
          <w:szCs w:val="22"/>
        </w:rPr>
        <w:t>What are</w:t>
      </w:r>
      <w:r w:rsidR="00EB242D" w:rsidRPr="00744B8A">
        <w:rPr>
          <w:bCs/>
          <w:sz w:val="22"/>
          <w:szCs w:val="22"/>
        </w:rPr>
        <w:t xml:space="preserve"> some of the strategies used to cope with unfriendly spirits in shamanistic traditions?</w:t>
      </w:r>
    </w:p>
    <w:p w:rsidR="00F3523B" w:rsidRPr="00744B8A" w:rsidRDefault="00F3523B" w:rsidP="00F3523B">
      <w:pPr>
        <w:pStyle w:val="ListParagraph"/>
        <w:ind w:left="360"/>
        <w:jc w:val="both"/>
        <w:rPr>
          <w:bCs/>
          <w:sz w:val="22"/>
          <w:szCs w:val="22"/>
        </w:rPr>
      </w:pPr>
    </w:p>
    <w:p w:rsidR="00744B8A" w:rsidRDefault="00827B59" w:rsidP="00624BF4">
      <w:pPr>
        <w:pStyle w:val="ListParagraph"/>
        <w:numPr>
          <w:ilvl w:val="0"/>
          <w:numId w:val="45"/>
        </w:numPr>
        <w:ind w:left="360"/>
        <w:jc w:val="both"/>
        <w:rPr>
          <w:bCs/>
          <w:sz w:val="22"/>
          <w:szCs w:val="22"/>
        </w:rPr>
      </w:pPr>
      <w:r w:rsidRPr="00744B8A">
        <w:rPr>
          <w:bCs/>
          <w:sz w:val="22"/>
          <w:szCs w:val="22"/>
        </w:rPr>
        <w:t>How is the concept of an a</w:t>
      </w:r>
      <w:r w:rsidR="00EB242D" w:rsidRPr="00744B8A">
        <w:rPr>
          <w:bCs/>
          <w:sz w:val="22"/>
          <w:szCs w:val="22"/>
        </w:rPr>
        <w:t xml:space="preserve">vatar </w:t>
      </w:r>
      <w:r w:rsidR="00624BF4" w:rsidRPr="00744B8A">
        <w:rPr>
          <w:bCs/>
          <w:sz w:val="22"/>
          <w:szCs w:val="22"/>
        </w:rPr>
        <w:t>g</w:t>
      </w:r>
      <w:r w:rsidR="005F4CEA" w:rsidRPr="00744B8A">
        <w:rPr>
          <w:bCs/>
          <w:sz w:val="22"/>
          <w:szCs w:val="22"/>
        </w:rPr>
        <w:t xml:space="preserve">od different from that of a </w:t>
      </w:r>
      <w:r w:rsidR="00624BF4" w:rsidRPr="00744B8A">
        <w:rPr>
          <w:bCs/>
          <w:sz w:val="22"/>
          <w:szCs w:val="22"/>
        </w:rPr>
        <w:t>g</w:t>
      </w:r>
      <w:r w:rsidR="005F4CEA" w:rsidRPr="00744B8A">
        <w:rPr>
          <w:bCs/>
          <w:sz w:val="22"/>
          <w:szCs w:val="22"/>
        </w:rPr>
        <w:t>od, such as Zeus, assuming human form?</w:t>
      </w:r>
    </w:p>
    <w:p w:rsidR="00744B8A" w:rsidRDefault="00744B8A" w:rsidP="00744B8A">
      <w:pPr>
        <w:jc w:val="both"/>
        <w:rPr>
          <w:bCs/>
          <w:sz w:val="22"/>
          <w:szCs w:val="22"/>
        </w:rPr>
      </w:pPr>
    </w:p>
    <w:p w:rsidR="00744B8A" w:rsidRPr="00744B8A" w:rsidRDefault="00744B8A" w:rsidP="00744B8A">
      <w:pPr>
        <w:jc w:val="both"/>
        <w:rPr>
          <w:bCs/>
          <w:sz w:val="22"/>
          <w:szCs w:val="22"/>
        </w:rPr>
      </w:pPr>
    </w:p>
    <w:p w:rsidR="00624BF4" w:rsidRPr="00744B8A" w:rsidRDefault="00624BF4" w:rsidP="00744B8A">
      <w:pPr>
        <w:jc w:val="both"/>
        <w:rPr>
          <w:bCs/>
          <w:sz w:val="22"/>
          <w:szCs w:val="22"/>
        </w:rPr>
      </w:pPr>
      <w:r w:rsidRPr="00744B8A">
        <w:rPr>
          <w:color w:val="C00000"/>
          <w:sz w:val="22"/>
          <w:szCs w:val="22"/>
        </w:rPr>
        <w:t>Reflection Questions</w:t>
      </w:r>
    </w:p>
    <w:p w:rsidR="00624BF4" w:rsidRPr="00744B8A" w:rsidRDefault="00624BF4" w:rsidP="00624BF4">
      <w:pPr>
        <w:contextualSpacing/>
        <w:jc w:val="both"/>
        <w:rPr>
          <w:sz w:val="22"/>
          <w:szCs w:val="22"/>
        </w:rPr>
      </w:pPr>
    </w:p>
    <w:p w:rsidR="00624BF4" w:rsidRPr="00744B8A" w:rsidRDefault="00624BF4" w:rsidP="00624BF4">
      <w:pPr>
        <w:pStyle w:val="ListParagraph"/>
        <w:numPr>
          <w:ilvl w:val="0"/>
          <w:numId w:val="40"/>
        </w:numPr>
        <w:jc w:val="both"/>
        <w:rPr>
          <w:sz w:val="22"/>
          <w:szCs w:val="22"/>
        </w:rPr>
      </w:pPr>
      <w:r w:rsidRPr="00744B8A">
        <w:rPr>
          <w:sz w:val="22"/>
          <w:szCs w:val="22"/>
        </w:rPr>
        <w:t xml:space="preserve">How is the use of a broad descriptive term such as “religion” both helpful and unhelpful for learning about and discussing the traditions with which our text is concerned? </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40"/>
        </w:numPr>
        <w:jc w:val="both"/>
        <w:rPr>
          <w:sz w:val="22"/>
          <w:szCs w:val="22"/>
        </w:rPr>
      </w:pPr>
      <w:r w:rsidRPr="00744B8A">
        <w:rPr>
          <w:sz w:val="22"/>
          <w:szCs w:val="22"/>
        </w:rPr>
        <w:t>How do your own experiences shape the way you approach the study of religious traditions?</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40"/>
        </w:numPr>
        <w:jc w:val="both"/>
        <w:rPr>
          <w:sz w:val="22"/>
          <w:szCs w:val="22"/>
        </w:rPr>
      </w:pPr>
      <w:r w:rsidRPr="00744B8A">
        <w:rPr>
          <w:sz w:val="22"/>
          <w:szCs w:val="22"/>
        </w:rPr>
        <w:t xml:space="preserve">Is the study of religion a “useful” </w:t>
      </w:r>
      <w:proofErr w:type="spellStart"/>
      <w:r w:rsidRPr="00744B8A">
        <w:rPr>
          <w:sz w:val="22"/>
          <w:szCs w:val="22"/>
        </w:rPr>
        <w:t>endeavour</w:t>
      </w:r>
      <w:proofErr w:type="spellEnd"/>
      <w:r w:rsidRPr="00744B8A">
        <w:rPr>
          <w:sz w:val="22"/>
          <w:szCs w:val="22"/>
        </w:rPr>
        <w:t>? Does it matter?</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40"/>
        </w:numPr>
        <w:jc w:val="both"/>
        <w:rPr>
          <w:sz w:val="22"/>
          <w:szCs w:val="22"/>
        </w:rPr>
      </w:pPr>
      <w:r w:rsidRPr="00744B8A">
        <w:rPr>
          <w:sz w:val="22"/>
          <w:szCs w:val="22"/>
        </w:rPr>
        <w:t>Do you think it is possible for new religious traditions to arise today? Or does a religious tr</w:t>
      </w:r>
      <w:r w:rsidRPr="00744B8A">
        <w:rPr>
          <w:sz w:val="22"/>
          <w:szCs w:val="22"/>
        </w:rPr>
        <w:t>a</w:t>
      </w:r>
      <w:r w:rsidRPr="00744B8A">
        <w:rPr>
          <w:sz w:val="22"/>
          <w:szCs w:val="22"/>
        </w:rPr>
        <w:t xml:space="preserve">dition require a historical pedigree to be considered legitimate? </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40"/>
        </w:numPr>
        <w:jc w:val="both"/>
        <w:rPr>
          <w:sz w:val="22"/>
          <w:szCs w:val="22"/>
        </w:rPr>
      </w:pPr>
      <w:r w:rsidRPr="00744B8A">
        <w:rPr>
          <w:sz w:val="22"/>
          <w:szCs w:val="22"/>
        </w:rPr>
        <w:t>In what ways does change factor into any discussion of religion?</w:t>
      </w:r>
    </w:p>
    <w:p w:rsidR="00624BF4" w:rsidRPr="00744B8A" w:rsidRDefault="00624BF4" w:rsidP="0066614E">
      <w:pPr>
        <w:contextualSpacing/>
        <w:jc w:val="both"/>
        <w:rPr>
          <w:b/>
          <w:bCs/>
          <w:sz w:val="22"/>
          <w:szCs w:val="22"/>
        </w:rPr>
      </w:pPr>
    </w:p>
    <w:p w:rsidR="00624BF4" w:rsidRPr="00744B8A" w:rsidRDefault="00624BF4" w:rsidP="0066614E">
      <w:pPr>
        <w:contextualSpacing/>
        <w:jc w:val="both"/>
        <w:rPr>
          <w:b/>
          <w:bCs/>
          <w:sz w:val="22"/>
          <w:szCs w:val="22"/>
        </w:rPr>
      </w:pPr>
    </w:p>
    <w:p w:rsidR="00624BF4" w:rsidRPr="00744B8A" w:rsidRDefault="00624BF4" w:rsidP="00624BF4">
      <w:pPr>
        <w:jc w:val="both"/>
        <w:rPr>
          <w:color w:val="C00000"/>
          <w:sz w:val="22"/>
          <w:szCs w:val="22"/>
        </w:rPr>
      </w:pPr>
      <w:r w:rsidRPr="00744B8A">
        <w:rPr>
          <w:color w:val="C00000"/>
          <w:sz w:val="22"/>
          <w:szCs w:val="22"/>
        </w:rPr>
        <w:t>Research Paper Topics</w:t>
      </w:r>
    </w:p>
    <w:p w:rsidR="00624BF4" w:rsidRPr="00744B8A" w:rsidRDefault="00624BF4" w:rsidP="00624BF4">
      <w:pPr>
        <w:contextualSpacing/>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Amore and Hussain choose the site at Stonehenge to begin our study of world religions. How can the historical and cultural dimensions of this particular site be employed to discern broader patterns of r</w:t>
      </w:r>
      <w:r w:rsidRPr="00744B8A">
        <w:rPr>
          <w:sz w:val="22"/>
          <w:szCs w:val="22"/>
        </w:rPr>
        <w:t>e</w:t>
      </w:r>
      <w:r w:rsidRPr="00744B8A">
        <w:rPr>
          <w:sz w:val="22"/>
          <w:szCs w:val="22"/>
        </w:rPr>
        <w:t xml:space="preserve">ligious activity across different human cultures? </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Describe and contrast the “three worlds” concept introduced in your text as it is manifested across three different religious traditions.</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Sacred, as “set aside,” is now a widely-used term in Western discourses. Describe and an</w:t>
      </w:r>
      <w:r w:rsidRPr="00744B8A">
        <w:rPr>
          <w:sz w:val="22"/>
          <w:szCs w:val="22"/>
        </w:rPr>
        <w:t>a</w:t>
      </w:r>
      <w:r w:rsidRPr="00744B8A">
        <w:rPr>
          <w:sz w:val="22"/>
          <w:szCs w:val="22"/>
        </w:rPr>
        <w:t>lyze some of the ways in which the use of the term “sacred” has shifted in the West from r</w:t>
      </w:r>
      <w:r w:rsidRPr="00744B8A">
        <w:rPr>
          <w:sz w:val="22"/>
          <w:szCs w:val="22"/>
        </w:rPr>
        <w:t>e</w:t>
      </w:r>
      <w:r w:rsidRPr="00744B8A">
        <w:rPr>
          <w:sz w:val="22"/>
          <w:szCs w:val="22"/>
        </w:rPr>
        <w:t xml:space="preserve">ligious usage to more popular connotations. </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lastRenderedPageBreak/>
        <w:t>The notion of an afterlife constitutes a wide-spread pattern of similarity across many different rel</w:t>
      </w:r>
      <w:r w:rsidRPr="00744B8A">
        <w:rPr>
          <w:sz w:val="22"/>
          <w:szCs w:val="22"/>
        </w:rPr>
        <w:t>i</w:t>
      </w:r>
      <w:r w:rsidRPr="00744B8A">
        <w:rPr>
          <w:sz w:val="22"/>
          <w:szCs w:val="22"/>
        </w:rPr>
        <w:t>gious traditions. Select two different religious traditions and explore the similarities and differences between their respective understandings of death and the afterlife. Pay close attention to the ritual a</w:t>
      </w:r>
      <w:r w:rsidRPr="00744B8A">
        <w:rPr>
          <w:sz w:val="22"/>
          <w:szCs w:val="22"/>
        </w:rPr>
        <w:t>s</w:t>
      </w:r>
      <w:r w:rsidRPr="00744B8A">
        <w:rPr>
          <w:sz w:val="22"/>
          <w:szCs w:val="22"/>
        </w:rPr>
        <w:t>pects of dying, death, and burial.</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 xml:space="preserve">The role of the ritual specialist is found in many different religious traditions (e.g., shaman, priest, monk, etc.). Select a category of ritual specialist and analyze its respective place an importance within two different religious traditions. </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In this chapter of your text gender is in terms of changes and power dynamics with religious trad</w:t>
      </w:r>
      <w:r w:rsidRPr="00744B8A">
        <w:rPr>
          <w:sz w:val="22"/>
          <w:szCs w:val="22"/>
        </w:rPr>
        <w:t>i</w:t>
      </w:r>
      <w:r w:rsidRPr="00744B8A">
        <w:rPr>
          <w:sz w:val="22"/>
          <w:szCs w:val="22"/>
        </w:rPr>
        <w:t>tions. Cite and analyze the various ways in which gender roles play out in a specific religious trad</w:t>
      </w:r>
      <w:r w:rsidRPr="00744B8A">
        <w:rPr>
          <w:sz w:val="22"/>
          <w:szCs w:val="22"/>
        </w:rPr>
        <w:t>i</w:t>
      </w:r>
      <w:r w:rsidRPr="00744B8A">
        <w:rPr>
          <w:sz w:val="22"/>
          <w:szCs w:val="22"/>
        </w:rPr>
        <w:t>tion.</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 xml:space="preserve">Choose two sacred sites from different religious traditions. Analyze and compare the facets of how and why each site is considered sacred to its particular devotees, and what </w:t>
      </w:r>
      <w:r w:rsidR="00607628" w:rsidRPr="00744B8A">
        <w:rPr>
          <w:sz w:val="22"/>
          <w:szCs w:val="22"/>
        </w:rPr>
        <w:t xml:space="preserve">physical or conceptual </w:t>
      </w:r>
      <w:r w:rsidRPr="00744B8A">
        <w:rPr>
          <w:sz w:val="22"/>
          <w:szCs w:val="22"/>
        </w:rPr>
        <w:t>e</w:t>
      </w:r>
      <w:r w:rsidRPr="00744B8A">
        <w:rPr>
          <w:sz w:val="22"/>
          <w:szCs w:val="22"/>
        </w:rPr>
        <w:t>l</w:t>
      </w:r>
      <w:r w:rsidRPr="00744B8A">
        <w:rPr>
          <w:sz w:val="22"/>
          <w:szCs w:val="22"/>
        </w:rPr>
        <w:t>ements they share between them.</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The development of temple religion has been described as the institutionalization of religious pra</w:t>
      </w:r>
      <w:r w:rsidRPr="00744B8A">
        <w:rPr>
          <w:sz w:val="22"/>
          <w:szCs w:val="22"/>
        </w:rPr>
        <w:t>c</w:t>
      </w:r>
      <w:r w:rsidRPr="00744B8A">
        <w:rPr>
          <w:sz w:val="22"/>
          <w:szCs w:val="22"/>
        </w:rPr>
        <w:t xml:space="preserve">tice, often twined with a powerful polity. Select one example of temple religion and analyze </w:t>
      </w:r>
      <w:r w:rsidR="00607628" w:rsidRPr="00744B8A">
        <w:rPr>
          <w:sz w:val="22"/>
          <w:szCs w:val="22"/>
        </w:rPr>
        <w:t>how it</w:t>
      </w:r>
      <w:r w:rsidRPr="00744B8A">
        <w:rPr>
          <w:sz w:val="22"/>
          <w:szCs w:val="22"/>
        </w:rPr>
        <w:t xml:space="preserve"> institutionaliz</w:t>
      </w:r>
      <w:r w:rsidR="00607628" w:rsidRPr="00744B8A">
        <w:rPr>
          <w:sz w:val="22"/>
          <w:szCs w:val="22"/>
        </w:rPr>
        <w:t>es</w:t>
      </w:r>
      <w:r w:rsidRPr="00744B8A">
        <w:rPr>
          <w:sz w:val="22"/>
          <w:szCs w:val="22"/>
        </w:rPr>
        <w:t xml:space="preserve"> religious practice within the tradition from which it developed.</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 xml:space="preserve">Describe and analyze the effects </w:t>
      </w:r>
      <w:r w:rsidR="00607628" w:rsidRPr="00744B8A">
        <w:rPr>
          <w:sz w:val="22"/>
          <w:szCs w:val="22"/>
        </w:rPr>
        <w:t xml:space="preserve">of </w:t>
      </w:r>
      <w:r w:rsidRPr="00744B8A">
        <w:rPr>
          <w:sz w:val="22"/>
          <w:szCs w:val="22"/>
        </w:rPr>
        <w:t>the cultural model on subjugated societies by Indo-European co</w:t>
      </w:r>
      <w:r w:rsidRPr="00744B8A">
        <w:rPr>
          <w:sz w:val="22"/>
          <w:szCs w:val="22"/>
        </w:rPr>
        <w:t>n</w:t>
      </w:r>
      <w:r w:rsidRPr="00744B8A">
        <w:rPr>
          <w:sz w:val="22"/>
          <w:szCs w:val="22"/>
        </w:rPr>
        <w:t xml:space="preserve">querors has had for the religious traditions </w:t>
      </w:r>
      <w:r w:rsidR="00607628" w:rsidRPr="00744B8A">
        <w:rPr>
          <w:sz w:val="22"/>
          <w:szCs w:val="22"/>
        </w:rPr>
        <w:t>that</w:t>
      </w:r>
      <w:r w:rsidRPr="00744B8A">
        <w:rPr>
          <w:sz w:val="22"/>
          <w:szCs w:val="22"/>
        </w:rPr>
        <w:t xml:space="preserve"> have developed amongst these groups as a result.</w:t>
      </w:r>
    </w:p>
    <w:p w:rsidR="00624BF4" w:rsidRPr="00744B8A" w:rsidRDefault="00624BF4" w:rsidP="00624BF4">
      <w:pPr>
        <w:pStyle w:val="ListParagraph"/>
        <w:ind w:left="360"/>
        <w:jc w:val="both"/>
        <w:rPr>
          <w:sz w:val="22"/>
          <w:szCs w:val="22"/>
        </w:rPr>
      </w:pPr>
    </w:p>
    <w:p w:rsidR="00624BF4" w:rsidRPr="00744B8A" w:rsidRDefault="00624BF4" w:rsidP="00624BF4">
      <w:pPr>
        <w:pStyle w:val="ListParagraph"/>
        <w:numPr>
          <w:ilvl w:val="0"/>
          <w:numId w:val="39"/>
        </w:numPr>
        <w:jc w:val="both"/>
        <w:rPr>
          <w:sz w:val="22"/>
          <w:szCs w:val="22"/>
        </w:rPr>
      </w:pPr>
      <w:r w:rsidRPr="00744B8A">
        <w:rPr>
          <w:sz w:val="22"/>
          <w:szCs w:val="22"/>
        </w:rPr>
        <w:t xml:space="preserve">How does the term </w:t>
      </w:r>
      <w:r w:rsidR="00607628" w:rsidRPr="00744B8A">
        <w:rPr>
          <w:sz w:val="22"/>
          <w:szCs w:val="22"/>
        </w:rPr>
        <w:t>“</w:t>
      </w:r>
      <w:r w:rsidRPr="00744B8A">
        <w:rPr>
          <w:sz w:val="22"/>
          <w:szCs w:val="22"/>
        </w:rPr>
        <w:t>prophetic religion</w:t>
      </w:r>
      <w:r w:rsidR="00607628" w:rsidRPr="00744B8A">
        <w:rPr>
          <w:sz w:val="22"/>
          <w:szCs w:val="22"/>
        </w:rPr>
        <w:t>”</w:t>
      </w:r>
      <w:r w:rsidRPr="00744B8A">
        <w:rPr>
          <w:sz w:val="22"/>
          <w:szCs w:val="22"/>
        </w:rPr>
        <w:t xml:space="preserve"> relate to the </w:t>
      </w:r>
      <w:r w:rsidR="00607628" w:rsidRPr="00744B8A">
        <w:rPr>
          <w:sz w:val="22"/>
          <w:szCs w:val="22"/>
        </w:rPr>
        <w:t>“</w:t>
      </w:r>
      <w:r w:rsidRPr="00744B8A">
        <w:rPr>
          <w:sz w:val="22"/>
          <w:szCs w:val="22"/>
        </w:rPr>
        <w:t>Abrahamic faiths</w:t>
      </w:r>
      <w:r w:rsidR="00607628" w:rsidRPr="00744B8A">
        <w:rPr>
          <w:sz w:val="22"/>
          <w:szCs w:val="22"/>
        </w:rPr>
        <w:t>”</w:t>
      </w:r>
      <w:r w:rsidRPr="00744B8A">
        <w:rPr>
          <w:sz w:val="22"/>
          <w:szCs w:val="22"/>
        </w:rPr>
        <w:t>? Describe and an</w:t>
      </w:r>
      <w:r w:rsidRPr="00744B8A">
        <w:rPr>
          <w:sz w:val="22"/>
          <w:szCs w:val="22"/>
        </w:rPr>
        <w:t>a</w:t>
      </w:r>
      <w:r w:rsidRPr="00744B8A">
        <w:rPr>
          <w:sz w:val="22"/>
          <w:szCs w:val="22"/>
        </w:rPr>
        <w:t>lyze the place of the prophetic figure in each of the</w:t>
      </w:r>
      <w:r w:rsidR="00607628" w:rsidRPr="00744B8A">
        <w:rPr>
          <w:sz w:val="22"/>
          <w:szCs w:val="22"/>
        </w:rPr>
        <w:t xml:space="preserve"> Abrahamic</w:t>
      </w:r>
      <w:r w:rsidRPr="00744B8A">
        <w:rPr>
          <w:sz w:val="22"/>
          <w:szCs w:val="22"/>
        </w:rPr>
        <w:t xml:space="preserve"> faith traditions, and how they relate to one a</w:t>
      </w:r>
      <w:r w:rsidRPr="00744B8A">
        <w:rPr>
          <w:sz w:val="22"/>
          <w:szCs w:val="22"/>
        </w:rPr>
        <w:t>n</w:t>
      </w:r>
      <w:r w:rsidRPr="00744B8A">
        <w:rPr>
          <w:sz w:val="22"/>
          <w:szCs w:val="22"/>
        </w:rPr>
        <w:t xml:space="preserve">other. </w:t>
      </w:r>
    </w:p>
    <w:p w:rsidR="00624BF4" w:rsidRPr="00744B8A" w:rsidRDefault="00624BF4" w:rsidP="0066614E">
      <w:pPr>
        <w:contextualSpacing/>
        <w:jc w:val="both"/>
        <w:rPr>
          <w:b/>
          <w:bCs/>
          <w:sz w:val="22"/>
          <w:szCs w:val="22"/>
        </w:rPr>
      </w:pPr>
    </w:p>
    <w:p w:rsidR="00607628" w:rsidRPr="00744B8A" w:rsidRDefault="00607628" w:rsidP="0066614E">
      <w:pPr>
        <w:contextualSpacing/>
        <w:jc w:val="both"/>
        <w:rPr>
          <w:b/>
          <w:bCs/>
          <w:sz w:val="22"/>
          <w:szCs w:val="22"/>
        </w:rPr>
      </w:pPr>
    </w:p>
    <w:p w:rsidR="00607628" w:rsidRPr="00744B8A" w:rsidRDefault="00607628" w:rsidP="00607628">
      <w:pPr>
        <w:jc w:val="both"/>
        <w:rPr>
          <w:color w:val="C00000"/>
          <w:sz w:val="22"/>
          <w:szCs w:val="22"/>
        </w:rPr>
      </w:pPr>
      <w:r w:rsidRPr="00744B8A">
        <w:rPr>
          <w:color w:val="C00000"/>
          <w:sz w:val="22"/>
          <w:szCs w:val="22"/>
        </w:rPr>
        <w:t>Additional Resources</w:t>
      </w:r>
    </w:p>
    <w:p w:rsidR="00607628" w:rsidRPr="00744B8A" w:rsidRDefault="00607628" w:rsidP="00607628">
      <w:pPr>
        <w:jc w:val="both"/>
        <w:rPr>
          <w:b/>
          <w:sz w:val="22"/>
          <w:szCs w:val="22"/>
          <w:lang w:val="en-CA"/>
        </w:rPr>
      </w:pPr>
    </w:p>
    <w:p w:rsidR="00607628" w:rsidRPr="00744B8A" w:rsidRDefault="00607628" w:rsidP="00607628">
      <w:pPr>
        <w:jc w:val="both"/>
        <w:rPr>
          <w:sz w:val="22"/>
          <w:szCs w:val="22"/>
          <w:lang w:val="en-CA"/>
        </w:rPr>
      </w:pPr>
      <w:r w:rsidRPr="00744B8A">
        <w:rPr>
          <w:b/>
          <w:i/>
          <w:sz w:val="22"/>
          <w:szCs w:val="22"/>
          <w:lang w:val="en-CA"/>
        </w:rPr>
        <w:t>The Long Search</w:t>
      </w:r>
      <w:r w:rsidRPr="00744B8A">
        <w:rPr>
          <w:sz w:val="22"/>
          <w:szCs w:val="22"/>
          <w:lang w:val="en-CA"/>
        </w:rPr>
        <w:t xml:space="preserve"> is a 13-part BBC documentary program in which the host Ronald Eyre investigates world religions—Protestant Christianity in the United States; Hinduism in India; Bu</w:t>
      </w:r>
      <w:r w:rsidRPr="00744B8A">
        <w:rPr>
          <w:sz w:val="22"/>
          <w:szCs w:val="22"/>
          <w:lang w:val="en-CA"/>
        </w:rPr>
        <w:t>d</w:t>
      </w:r>
      <w:r w:rsidRPr="00744B8A">
        <w:rPr>
          <w:sz w:val="22"/>
          <w:szCs w:val="22"/>
          <w:lang w:val="en-CA"/>
        </w:rPr>
        <w:t>dhism in Sri Lanka; Islam, Zen, and Pure Land Buddhism in Japan; and so on. The programs are generally attractive and vis</w:t>
      </w:r>
      <w:r w:rsidRPr="00744B8A">
        <w:rPr>
          <w:sz w:val="22"/>
          <w:szCs w:val="22"/>
          <w:lang w:val="en-CA"/>
        </w:rPr>
        <w:t>u</w:t>
      </w:r>
      <w:r w:rsidRPr="00744B8A">
        <w:rPr>
          <w:sz w:val="22"/>
          <w:szCs w:val="22"/>
          <w:lang w:val="en-CA"/>
        </w:rPr>
        <w:t xml:space="preserve">ally interesting; the background research is well done. Each program is 52 minutes. See </w:t>
      </w:r>
      <w:hyperlink r:id="rId8" w:history="1">
        <w:r w:rsidRPr="00744B8A">
          <w:rPr>
            <w:rStyle w:val="Hyperlink"/>
            <w:sz w:val="22"/>
            <w:szCs w:val="22"/>
            <w:lang w:val="en-CA"/>
          </w:rPr>
          <w:t>http://www.documentary-video.com/items.cfm?id=869</w:t>
        </w:r>
      </w:hyperlink>
      <w:r w:rsidRPr="00744B8A">
        <w:rPr>
          <w:sz w:val="22"/>
          <w:szCs w:val="22"/>
          <w:lang w:val="en-CA"/>
        </w:rPr>
        <w:t>.</w:t>
      </w:r>
    </w:p>
    <w:p w:rsidR="00607628" w:rsidRPr="00744B8A" w:rsidRDefault="00607628" w:rsidP="00607628">
      <w:pPr>
        <w:jc w:val="both"/>
        <w:rPr>
          <w:sz w:val="22"/>
          <w:szCs w:val="22"/>
          <w:lang w:val="en-CA"/>
        </w:rPr>
      </w:pPr>
    </w:p>
    <w:p w:rsidR="00607628" w:rsidRPr="00744B8A" w:rsidRDefault="00607628" w:rsidP="00607628">
      <w:pPr>
        <w:jc w:val="both"/>
        <w:rPr>
          <w:color w:val="E36C0A" w:themeColor="accent6" w:themeShade="BF"/>
          <w:sz w:val="22"/>
          <w:szCs w:val="22"/>
          <w:lang w:val="en-CA"/>
        </w:rPr>
      </w:pPr>
      <w:r w:rsidRPr="00744B8A">
        <w:rPr>
          <w:color w:val="E36C0A" w:themeColor="accent6" w:themeShade="BF"/>
          <w:sz w:val="22"/>
          <w:szCs w:val="22"/>
          <w:lang w:val="en-CA"/>
        </w:rPr>
        <w:t>The Concept of a World Religion</w:t>
      </w:r>
    </w:p>
    <w:p w:rsidR="00607628" w:rsidRPr="00744B8A" w:rsidRDefault="00607628" w:rsidP="00607628">
      <w:pPr>
        <w:jc w:val="both"/>
        <w:rPr>
          <w:sz w:val="22"/>
          <w:szCs w:val="22"/>
          <w:lang w:val="en-CA"/>
        </w:rPr>
      </w:pPr>
      <w:r w:rsidRPr="00744B8A">
        <w:rPr>
          <w:sz w:val="22"/>
          <w:szCs w:val="22"/>
          <w:lang w:val="en-CA"/>
        </w:rPr>
        <w:t xml:space="preserve">Anyone involved in a world religions course should be aware of the background debate about the very concept of a “world religion.” Wilfred Cantwell Smith opened this debate by arguing that the concept of “religion” has only recently been created and depends on a European model, which does not necessarily apply to non-Western religions. </w:t>
      </w:r>
      <w:proofErr w:type="gramStart"/>
      <w:r w:rsidRPr="00744B8A">
        <w:rPr>
          <w:sz w:val="22"/>
          <w:szCs w:val="22"/>
          <w:lang w:val="en-CA"/>
        </w:rPr>
        <w:t xml:space="preserve">(Wilfred Cantwell Smith, </w:t>
      </w:r>
      <w:r w:rsidRPr="00744B8A">
        <w:rPr>
          <w:i/>
          <w:sz w:val="22"/>
          <w:szCs w:val="22"/>
          <w:lang w:val="en-CA"/>
        </w:rPr>
        <w:t>The Meaning and End of Rel</w:t>
      </w:r>
      <w:r w:rsidRPr="00744B8A">
        <w:rPr>
          <w:i/>
          <w:sz w:val="22"/>
          <w:szCs w:val="22"/>
          <w:lang w:val="en-CA"/>
        </w:rPr>
        <w:t>i</w:t>
      </w:r>
      <w:r w:rsidRPr="00744B8A">
        <w:rPr>
          <w:i/>
          <w:sz w:val="22"/>
          <w:szCs w:val="22"/>
          <w:lang w:val="en-CA"/>
        </w:rPr>
        <w:t>gion</w:t>
      </w:r>
      <w:r w:rsidRPr="00744B8A">
        <w:rPr>
          <w:sz w:val="22"/>
          <w:szCs w:val="22"/>
          <w:lang w:val="en-CA"/>
        </w:rPr>
        <w:t xml:space="preserve"> [Fortress Press, 1962/1991]).</w:t>
      </w:r>
      <w:proofErr w:type="gramEnd"/>
    </w:p>
    <w:p w:rsidR="00607628" w:rsidRPr="00744B8A" w:rsidRDefault="00607628" w:rsidP="00607628">
      <w:pPr>
        <w:jc w:val="both"/>
        <w:rPr>
          <w:sz w:val="22"/>
          <w:szCs w:val="22"/>
          <w:lang w:val="en-CA"/>
        </w:rPr>
      </w:pPr>
      <w:r w:rsidRPr="00744B8A">
        <w:rPr>
          <w:sz w:val="22"/>
          <w:szCs w:val="22"/>
          <w:lang w:val="en-CA"/>
        </w:rPr>
        <w:tab/>
      </w:r>
      <w:bookmarkStart w:id="0" w:name="_GoBack"/>
      <w:bookmarkEnd w:id="0"/>
    </w:p>
    <w:p w:rsidR="00607628" w:rsidRPr="00744B8A" w:rsidRDefault="00607628" w:rsidP="00607628">
      <w:pPr>
        <w:jc w:val="both"/>
        <w:rPr>
          <w:sz w:val="22"/>
          <w:szCs w:val="22"/>
          <w:lang w:val="en-CA"/>
        </w:rPr>
      </w:pPr>
      <w:r w:rsidRPr="00744B8A">
        <w:rPr>
          <w:sz w:val="22"/>
          <w:szCs w:val="22"/>
          <w:lang w:val="en-CA"/>
        </w:rPr>
        <w:t>There is now considerable scholarship on this issue. See:</w:t>
      </w:r>
    </w:p>
    <w:p w:rsidR="00607628" w:rsidRPr="00744B8A" w:rsidRDefault="00607628" w:rsidP="00607628">
      <w:pPr>
        <w:jc w:val="both"/>
        <w:rPr>
          <w:sz w:val="22"/>
          <w:szCs w:val="22"/>
          <w:lang w:val="en-CA"/>
        </w:rPr>
      </w:pPr>
    </w:p>
    <w:p w:rsidR="00607628" w:rsidRPr="00744B8A" w:rsidRDefault="00607628" w:rsidP="00F3523B">
      <w:pPr>
        <w:ind w:left="360" w:hanging="360"/>
        <w:jc w:val="both"/>
        <w:rPr>
          <w:b/>
          <w:sz w:val="22"/>
          <w:szCs w:val="22"/>
        </w:rPr>
      </w:pPr>
      <w:proofErr w:type="spellStart"/>
      <w:r w:rsidRPr="00744B8A">
        <w:rPr>
          <w:b/>
          <w:bCs/>
          <w:sz w:val="22"/>
          <w:szCs w:val="22"/>
        </w:rPr>
        <w:t>Masuzawa</w:t>
      </w:r>
      <w:proofErr w:type="spellEnd"/>
      <w:r w:rsidRPr="00744B8A">
        <w:rPr>
          <w:b/>
          <w:bCs/>
          <w:sz w:val="22"/>
          <w:szCs w:val="22"/>
        </w:rPr>
        <w:t xml:space="preserve">, Tomoko. 2005. </w:t>
      </w:r>
      <w:r w:rsidRPr="00744B8A">
        <w:rPr>
          <w:b/>
          <w:bCs/>
          <w:i/>
          <w:sz w:val="22"/>
          <w:szCs w:val="22"/>
        </w:rPr>
        <w:t>The Invention of World Religions:</w:t>
      </w:r>
      <w:r w:rsidRPr="00744B8A">
        <w:rPr>
          <w:b/>
          <w:bCs/>
          <w:sz w:val="22"/>
          <w:szCs w:val="22"/>
        </w:rPr>
        <w:t xml:space="preserve"> </w:t>
      </w:r>
      <w:r w:rsidRPr="00744B8A">
        <w:rPr>
          <w:b/>
          <w:bCs/>
          <w:i/>
          <w:sz w:val="22"/>
          <w:szCs w:val="22"/>
        </w:rPr>
        <w:t>Or, How European Universa</w:t>
      </w:r>
      <w:r w:rsidRPr="00744B8A">
        <w:rPr>
          <w:b/>
          <w:bCs/>
          <w:i/>
          <w:sz w:val="22"/>
          <w:szCs w:val="22"/>
        </w:rPr>
        <w:t>l</w:t>
      </w:r>
      <w:r w:rsidRPr="00744B8A">
        <w:rPr>
          <w:b/>
          <w:bCs/>
          <w:i/>
          <w:sz w:val="22"/>
          <w:szCs w:val="22"/>
        </w:rPr>
        <w:t>ism Was Preserved in the Language of Pluralism</w:t>
      </w:r>
      <w:r w:rsidRPr="00744B8A">
        <w:rPr>
          <w:b/>
          <w:bCs/>
          <w:sz w:val="22"/>
          <w:szCs w:val="22"/>
        </w:rPr>
        <w:t xml:space="preserve">. Chicago: University of </w:t>
      </w:r>
      <w:r w:rsidRPr="00744B8A">
        <w:rPr>
          <w:b/>
          <w:sz w:val="22"/>
          <w:szCs w:val="22"/>
        </w:rPr>
        <w:t>Chicago Press.</w:t>
      </w:r>
    </w:p>
    <w:p w:rsidR="00607628" w:rsidRPr="00744B8A" w:rsidRDefault="00607628" w:rsidP="00607628">
      <w:pPr>
        <w:jc w:val="both"/>
        <w:rPr>
          <w:sz w:val="22"/>
          <w:szCs w:val="22"/>
          <w:lang w:val="en-CA"/>
        </w:rPr>
      </w:pPr>
      <w:r w:rsidRPr="00744B8A">
        <w:rPr>
          <w:sz w:val="22"/>
          <w:szCs w:val="22"/>
          <w:lang w:val="en-CA"/>
        </w:rPr>
        <w:tab/>
      </w:r>
    </w:p>
    <w:p w:rsidR="00607628" w:rsidRPr="00744B8A" w:rsidRDefault="00607628" w:rsidP="00607628">
      <w:pPr>
        <w:jc w:val="both"/>
        <w:rPr>
          <w:sz w:val="22"/>
          <w:szCs w:val="22"/>
          <w:lang w:val="en-CA"/>
        </w:rPr>
      </w:pPr>
      <w:r w:rsidRPr="00744B8A">
        <w:rPr>
          <w:sz w:val="22"/>
          <w:szCs w:val="22"/>
          <w:lang w:val="en-CA"/>
        </w:rPr>
        <w:t>On the concept of a “world religion,” see:</w:t>
      </w:r>
    </w:p>
    <w:p w:rsidR="00607628" w:rsidRPr="00744B8A" w:rsidRDefault="00607628" w:rsidP="00607628">
      <w:pPr>
        <w:jc w:val="both"/>
        <w:rPr>
          <w:sz w:val="22"/>
          <w:szCs w:val="22"/>
          <w:lang w:val="en-CA"/>
        </w:rPr>
      </w:pPr>
    </w:p>
    <w:p w:rsidR="00607628" w:rsidRPr="00744B8A" w:rsidRDefault="00607628" w:rsidP="00F3523B">
      <w:pPr>
        <w:ind w:left="360" w:hanging="360"/>
        <w:jc w:val="both"/>
        <w:rPr>
          <w:b/>
          <w:sz w:val="22"/>
          <w:szCs w:val="22"/>
          <w:lang w:val="en-GB"/>
        </w:rPr>
      </w:pPr>
      <w:r w:rsidRPr="00744B8A">
        <w:rPr>
          <w:b/>
          <w:sz w:val="22"/>
          <w:szCs w:val="22"/>
          <w:lang w:val="en-GB"/>
        </w:rPr>
        <w:lastRenderedPageBreak/>
        <w:t xml:space="preserve">Young, </w:t>
      </w:r>
      <w:r w:rsidRPr="00744B8A">
        <w:rPr>
          <w:b/>
          <w:sz w:val="22"/>
          <w:szCs w:val="22"/>
          <w:lang w:val="en-CA"/>
        </w:rPr>
        <w:t>Kat</w:t>
      </w:r>
      <w:proofErr w:type="spellStart"/>
      <w:r w:rsidRPr="00744B8A">
        <w:rPr>
          <w:b/>
          <w:sz w:val="22"/>
          <w:szCs w:val="22"/>
          <w:lang w:val="en-GB"/>
        </w:rPr>
        <w:t>herine</w:t>
      </w:r>
      <w:proofErr w:type="spellEnd"/>
      <w:r w:rsidRPr="00744B8A">
        <w:rPr>
          <w:b/>
          <w:sz w:val="22"/>
          <w:szCs w:val="22"/>
          <w:lang w:val="en-GB"/>
        </w:rPr>
        <w:t xml:space="preserve"> K. 1992, “World Religions: A Category in the Making?” Pp. 111–130 in Michel </w:t>
      </w:r>
      <w:proofErr w:type="spellStart"/>
      <w:r w:rsidRPr="00744B8A">
        <w:rPr>
          <w:b/>
          <w:sz w:val="22"/>
          <w:szCs w:val="22"/>
          <w:lang w:val="en-GB"/>
        </w:rPr>
        <w:t>Despland</w:t>
      </w:r>
      <w:proofErr w:type="spellEnd"/>
      <w:r w:rsidRPr="00744B8A">
        <w:rPr>
          <w:b/>
          <w:sz w:val="22"/>
          <w:szCs w:val="22"/>
          <w:lang w:val="en-GB"/>
        </w:rPr>
        <w:t xml:space="preserve"> and Gérard </w:t>
      </w:r>
      <w:proofErr w:type="spellStart"/>
      <w:r w:rsidRPr="00744B8A">
        <w:rPr>
          <w:b/>
          <w:sz w:val="22"/>
          <w:szCs w:val="22"/>
          <w:lang w:val="en-GB"/>
        </w:rPr>
        <w:t>Vallée</w:t>
      </w:r>
      <w:proofErr w:type="spellEnd"/>
      <w:r w:rsidRPr="00744B8A">
        <w:rPr>
          <w:b/>
          <w:sz w:val="22"/>
          <w:szCs w:val="22"/>
          <w:lang w:val="en-GB"/>
        </w:rPr>
        <w:t xml:space="preserve">, ed. </w:t>
      </w:r>
      <w:r w:rsidRPr="00744B8A">
        <w:rPr>
          <w:b/>
          <w:i/>
          <w:sz w:val="22"/>
          <w:szCs w:val="22"/>
          <w:lang w:val="en-GB"/>
        </w:rPr>
        <w:t>Religion in History: The Word, the Idea, the R</w:t>
      </w:r>
      <w:r w:rsidRPr="00744B8A">
        <w:rPr>
          <w:b/>
          <w:i/>
          <w:sz w:val="22"/>
          <w:szCs w:val="22"/>
          <w:lang w:val="en-GB"/>
        </w:rPr>
        <w:t>e</w:t>
      </w:r>
      <w:r w:rsidRPr="00744B8A">
        <w:rPr>
          <w:b/>
          <w:i/>
          <w:sz w:val="22"/>
          <w:szCs w:val="22"/>
          <w:lang w:val="en-GB"/>
        </w:rPr>
        <w:t>ality</w:t>
      </w:r>
      <w:r w:rsidRPr="00744B8A">
        <w:rPr>
          <w:b/>
          <w:sz w:val="22"/>
          <w:szCs w:val="22"/>
          <w:lang w:val="en-GB"/>
        </w:rPr>
        <w:t>. Waterloo, ON: Wilfrid Laurier University Press.</w:t>
      </w:r>
    </w:p>
    <w:p w:rsidR="00607628" w:rsidRPr="00744B8A" w:rsidRDefault="00607628" w:rsidP="00607628">
      <w:pPr>
        <w:jc w:val="both"/>
        <w:rPr>
          <w:sz w:val="22"/>
          <w:szCs w:val="22"/>
          <w:lang w:val="en-GB"/>
        </w:rPr>
      </w:pPr>
    </w:p>
    <w:p w:rsidR="00607628" w:rsidRPr="00744B8A" w:rsidRDefault="00607628" w:rsidP="00607628">
      <w:pPr>
        <w:jc w:val="both"/>
        <w:rPr>
          <w:sz w:val="22"/>
          <w:szCs w:val="22"/>
        </w:rPr>
      </w:pPr>
      <w:r w:rsidRPr="00744B8A">
        <w:rPr>
          <w:sz w:val="22"/>
          <w:szCs w:val="22"/>
        </w:rPr>
        <w:t xml:space="preserve">The </w:t>
      </w:r>
      <w:r w:rsidRPr="00744B8A">
        <w:rPr>
          <w:i/>
          <w:sz w:val="22"/>
          <w:szCs w:val="22"/>
        </w:rPr>
        <w:t>New York Times</w:t>
      </w:r>
      <w:r w:rsidRPr="00744B8A">
        <w:rPr>
          <w:sz w:val="22"/>
          <w:szCs w:val="22"/>
        </w:rPr>
        <w:t xml:space="preserve"> covers a wide array of topics associated with religion and belief; for articles and op-</w:t>
      </w:r>
      <w:proofErr w:type="gramStart"/>
      <w:r w:rsidRPr="00744B8A">
        <w:rPr>
          <w:sz w:val="22"/>
          <w:szCs w:val="22"/>
        </w:rPr>
        <w:t>eds,</w:t>
      </w:r>
      <w:proofErr w:type="gramEnd"/>
      <w:r w:rsidRPr="00744B8A">
        <w:rPr>
          <w:sz w:val="22"/>
          <w:szCs w:val="22"/>
        </w:rPr>
        <w:t xml:space="preserve"> see </w:t>
      </w:r>
      <w:hyperlink r:id="rId9" w:history="1">
        <w:r w:rsidRPr="00744B8A">
          <w:rPr>
            <w:rStyle w:val="Hyperlink"/>
            <w:sz w:val="22"/>
            <w:szCs w:val="22"/>
          </w:rPr>
          <w:t>http://topics.nytimes.com/top/reference/timestopics/subjects/r/religion_and_belief/</w:t>
        </w:r>
      </w:hyperlink>
    </w:p>
    <w:p w:rsidR="00607628" w:rsidRPr="00744B8A" w:rsidRDefault="00607628" w:rsidP="00607628">
      <w:pPr>
        <w:jc w:val="both"/>
        <w:rPr>
          <w:sz w:val="22"/>
          <w:szCs w:val="22"/>
        </w:rPr>
      </w:pPr>
    </w:p>
    <w:p w:rsidR="00607628" w:rsidRPr="00744B8A" w:rsidRDefault="00607628" w:rsidP="00607628">
      <w:pPr>
        <w:jc w:val="both"/>
        <w:rPr>
          <w:sz w:val="22"/>
          <w:szCs w:val="22"/>
        </w:rPr>
      </w:pPr>
      <w:r w:rsidRPr="00744B8A">
        <w:rPr>
          <w:sz w:val="22"/>
          <w:szCs w:val="22"/>
        </w:rPr>
        <w:t>Also see:</w:t>
      </w:r>
    </w:p>
    <w:p w:rsidR="00607628" w:rsidRPr="00744B8A" w:rsidRDefault="00607628" w:rsidP="00607628">
      <w:pPr>
        <w:jc w:val="both"/>
        <w:rPr>
          <w:sz w:val="22"/>
          <w:szCs w:val="22"/>
        </w:rPr>
      </w:pPr>
    </w:p>
    <w:p w:rsidR="00607628" w:rsidRPr="00744B8A" w:rsidRDefault="00607628" w:rsidP="00607628">
      <w:pPr>
        <w:ind w:left="360" w:hanging="360"/>
        <w:jc w:val="both"/>
        <w:rPr>
          <w:b/>
          <w:sz w:val="22"/>
          <w:szCs w:val="22"/>
        </w:rPr>
      </w:pPr>
      <w:proofErr w:type="spellStart"/>
      <w:r w:rsidRPr="00744B8A">
        <w:rPr>
          <w:b/>
          <w:sz w:val="22"/>
          <w:szCs w:val="22"/>
        </w:rPr>
        <w:t>Henricks</w:t>
      </w:r>
      <w:proofErr w:type="spellEnd"/>
      <w:r w:rsidRPr="00744B8A">
        <w:rPr>
          <w:b/>
          <w:sz w:val="22"/>
          <w:szCs w:val="22"/>
        </w:rPr>
        <w:t xml:space="preserve">, Robert G. 2000. </w:t>
      </w:r>
      <w:r w:rsidRPr="00744B8A">
        <w:rPr>
          <w:b/>
          <w:i/>
          <w:iCs/>
          <w:sz w:val="22"/>
          <w:szCs w:val="22"/>
        </w:rPr>
        <w:t xml:space="preserve">Lao Tzu’s </w:t>
      </w:r>
      <w:r w:rsidRPr="00744B8A">
        <w:rPr>
          <w:b/>
          <w:iCs/>
          <w:sz w:val="22"/>
          <w:szCs w:val="22"/>
        </w:rPr>
        <w:t xml:space="preserve">Tao </w:t>
      </w:r>
      <w:proofErr w:type="spellStart"/>
      <w:r w:rsidRPr="00744B8A">
        <w:rPr>
          <w:b/>
          <w:iCs/>
          <w:sz w:val="22"/>
          <w:szCs w:val="22"/>
        </w:rPr>
        <w:t>Te</w:t>
      </w:r>
      <w:proofErr w:type="spellEnd"/>
      <w:r w:rsidRPr="00744B8A">
        <w:rPr>
          <w:b/>
          <w:iCs/>
          <w:sz w:val="22"/>
          <w:szCs w:val="22"/>
        </w:rPr>
        <w:t xml:space="preserve"> </w:t>
      </w:r>
      <w:proofErr w:type="spellStart"/>
      <w:r w:rsidRPr="00744B8A">
        <w:rPr>
          <w:b/>
          <w:iCs/>
          <w:sz w:val="22"/>
          <w:szCs w:val="22"/>
        </w:rPr>
        <w:t>Ching</w:t>
      </w:r>
      <w:proofErr w:type="spellEnd"/>
      <w:r w:rsidRPr="00744B8A">
        <w:rPr>
          <w:b/>
          <w:i/>
          <w:iCs/>
          <w:sz w:val="22"/>
          <w:szCs w:val="22"/>
        </w:rPr>
        <w:t xml:space="preserve">: A Translation of the Startling New Documents Found at </w:t>
      </w:r>
      <w:proofErr w:type="spellStart"/>
      <w:r w:rsidRPr="00744B8A">
        <w:rPr>
          <w:b/>
          <w:i/>
          <w:iCs/>
          <w:sz w:val="22"/>
          <w:szCs w:val="22"/>
        </w:rPr>
        <w:t>Guodian</w:t>
      </w:r>
      <w:proofErr w:type="spellEnd"/>
      <w:r w:rsidRPr="00744B8A">
        <w:rPr>
          <w:b/>
          <w:sz w:val="22"/>
          <w:szCs w:val="22"/>
        </w:rPr>
        <w:t>. New York: Columbia University Press.</w:t>
      </w:r>
    </w:p>
    <w:p w:rsidR="00607628" w:rsidRPr="00744B8A" w:rsidRDefault="00607628" w:rsidP="00607628">
      <w:pPr>
        <w:ind w:left="360" w:hanging="360"/>
        <w:jc w:val="both"/>
        <w:rPr>
          <w:b/>
          <w:sz w:val="22"/>
          <w:szCs w:val="22"/>
        </w:rPr>
      </w:pPr>
      <w:proofErr w:type="gramStart"/>
      <w:r w:rsidRPr="00744B8A">
        <w:rPr>
          <w:b/>
          <w:sz w:val="22"/>
          <w:szCs w:val="22"/>
        </w:rPr>
        <w:t>Allan, Sarah and Crispin Williams, ed. 2000.</w:t>
      </w:r>
      <w:proofErr w:type="gramEnd"/>
      <w:r w:rsidRPr="00744B8A">
        <w:rPr>
          <w:b/>
          <w:sz w:val="22"/>
          <w:szCs w:val="22"/>
        </w:rPr>
        <w:t xml:space="preserve"> </w:t>
      </w:r>
      <w:proofErr w:type="gramStart"/>
      <w:r w:rsidRPr="00744B8A">
        <w:rPr>
          <w:b/>
          <w:i/>
          <w:iCs/>
          <w:sz w:val="22"/>
          <w:szCs w:val="22"/>
        </w:rPr>
        <w:t xml:space="preserve">The </w:t>
      </w:r>
      <w:proofErr w:type="spellStart"/>
      <w:r w:rsidRPr="00744B8A">
        <w:rPr>
          <w:b/>
          <w:i/>
          <w:iCs/>
          <w:sz w:val="22"/>
          <w:szCs w:val="22"/>
        </w:rPr>
        <w:t>Guodian</w:t>
      </w:r>
      <w:proofErr w:type="spellEnd"/>
      <w:r w:rsidRPr="00744B8A">
        <w:rPr>
          <w:b/>
          <w:i/>
          <w:iCs/>
          <w:sz w:val="22"/>
          <w:szCs w:val="22"/>
        </w:rPr>
        <w:t xml:space="preserve"> </w:t>
      </w:r>
      <w:proofErr w:type="spellStart"/>
      <w:r w:rsidRPr="00744B8A">
        <w:rPr>
          <w:b/>
          <w:i/>
          <w:iCs/>
          <w:sz w:val="22"/>
          <w:szCs w:val="22"/>
        </w:rPr>
        <w:t>Laozi</w:t>
      </w:r>
      <w:proofErr w:type="spellEnd"/>
      <w:r w:rsidRPr="00744B8A">
        <w:rPr>
          <w:b/>
          <w:sz w:val="22"/>
          <w:szCs w:val="22"/>
        </w:rPr>
        <w:t>.</w:t>
      </w:r>
      <w:proofErr w:type="gramEnd"/>
      <w:r w:rsidRPr="00744B8A">
        <w:rPr>
          <w:b/>
          <w:sz w:val="22"/>
          <w:szCs w:val="22"/>
        </w:rPr>
        <w:t xml:space="preserve"> Berkeley, CA: Institute of East Asian Studies.</w:t>
      </w:r>
    </w:p>
    <w:p w:rsidR="00607628" w:rsidRPr="00744B8A" w:rsidRDefault="00607628" w:rsidP="00607628">
      <w:pPr>
        <w:jc w:val="both"/>
        <w:rPr>
          <w:sz w:val="22"/>
          <w:szCs w:val="22"/>
        </w:rPr>
      </w:pPr>
    </w:p>
    <w:p w:rsidR="00607628" w:rsidRPr="00744B8A" w:rsidRDefault="00607628" w:rsidP="0066614E">
      <w:pPr>
        <w:contextualSpacing/>
        <w:jc w:val="both"/>
        <w:rPr>
          <w:b/>
          <w:bCs/>
          <w:sz w:val="22"/>
          <w:szCs w:val="22"/>
        </w:rPr>
      </w:pPr>
    </w:p>
    <w:p w:rsidR="00607628" w:rsidRPr="00744B8A" w:rsidRDefault="00607628" w:rsidP="00607628">
      <w:pPr>
        <w:jc w:val="both"/>
        <w:rPr>
          <w:color w:val="C00000"/>
          <w:sz w:val="22"/>
          <w:szCs w:val="22"/>
        </w:rPr>
      </w:pPr>
      <w:r w:rsidRPr="00744B8A">
        <w:rPr>
          <w:color w:val="C00000"/>
          <w:sz w:val="22"/>
          <w:szCs w:val="22"/>
        </w:rPr>
        <w:t>Study Questions: Answer Key</w:t>
      </w:r>
    </w:p>
    <w:p w:rsidR="0042494F" w:rsidRPr="00744B8A" w:rsidRDefault="0042494F" w:rsidP="0066614E">
      <w:pPr>
        <w:contextualSpacing/>
        <w:jc w:val="both"/>
        <w:rPr>
          <w:b/>
          <w:bCs/>
          <w:sz w:val="22"/>
          <w:szCs w:val="22"/>
        </w:rPr>
      </w:pPr>
    </w:p>
    <w:p w:rsidR="005F4CEA" w:rsidRPr="00744B8A" w:rsidRDefault="005F4CEA" w:rsidP="0066614E">
      <w:pPr>
        <w:pStyle w:val="ListParagraph"/>
        <w:numPr>
          <w:ilvl w:val="0"/>
          <w:numId w:val="38"/>
        </w:numPr>
        <w:jc w:val="both"/>
        <w:rPr>
          <w:bCs/>
          <w:sz w:val="22"/>
          <w:szCs w:val="22"/>
        </w:rPr>
      </w:pPr>
      <w:r w:rsidRPr="00744B8A">
        <w:rPr>
          <w:bCs/>
          <w:sz w:val="22"/>
          <w:szCs w:val="22"/>
        </w:rPr>
        <w:t>Amore and Hussain concede that although the division between east and west is a common and hel</w:t>
      </w:r>
      <w:r w:rsidRPr="00744B8A">
        <w:rPr>
          <w:bCs/>
          <w:sz w:val="22"/>
          <w:szCs w:val="22"/>
        </w:rPr>
        <w:t>p</w:t>
      </w:r>
      <w:r w:rsidRPr="00744B8A">
        <w:rPr>
          <w:bCs/>
          <w:sz w:val="22"/>
          <w:szCs w:val="22"/>
        </w:rPr>
        <w:t>ful device, it is ultimately an arbitrary conceit used by scholars and others to simplify the discussion of religious traditions and cultures. They point out that all of the religious tra</w:t>
      </w:r>
      <w:r w:rsidR="00607628" w:rsidRPr="00744B8A">
        <w:rPr>
          <w:bCs/>
          <w:sz w:val="22"/>
          <w:szCs w:val="22"/>
        </w:rPr>
        <w:t>ditions dubbed “W</w:t>
      </w:r>
      <w:r w:rsidRPr="00744B8A">
        <w:rPr>
          <w:bCs/>
          <w:sz w:val="22"/>
          <w:szCs w:val="22"/>
        </w:rPr>
        <w:t>es</w:t>
      </w:r>
      <w:r w:rsidRPr="00744B8A">
        <w:rPr>
          <w:bCs/>
          <w:sz w:val="22"/>
          <w:szCs w:val="22"/>
        </w:rPr>
        <w:t>t</w:t>
      </w:r>
      <w:r w:rsidRPr="00744B8A">
        <w:rPr>
          <w:bCs/>
          <w:sz w:val="22"/>
          <w:szCs w:val="22"/>
        </w:rPr>
        <w:t>ern</w:t>
      </w:r>
      <w:r w:rsidR="00607628" w:rsidRPr="00744B8A">
        <w:rPr>
          <w:bCs/>
          <w:sz w:val="22"/>
          <w:szCs w:val="22"/>
        </w:rPr>
        <w:t>”</w:t>
      </w:r>
      <w:r w:rsidRPr="00744B8A">
        <w:rPr>
          <w:bCs/>
          <w:sz w:val="22"/>
          <w:szCs w:val="22"/>
        </w:rPr>
        <w:t xml:space="preserve"> are rooted in the geographical area we now call the </w:t>
      </w:r>
      <w:r w:rsidR="00607628" w:rsidRPr="00744B8A">
        <w:rPr>
          <w:bCs/>
          <w:sz w:val="22"/>
          <w:szCs w:val="22"/>
        </w:rPr>
        <w:t>M</w:t>
      </w:r>
      <w:r w:rsidRPr="00744B8A">
        <w:rPr>
          <w:bCs/>
          <w:sz w:val="22"/>
          <w:szCs w:val="22"/>
        </w:rPr>
        <w:t>iddle</w:t>
      </w:r>
      <w:r w:rsidR="00607628" w:rsidRPr="00744B8A">
        <w:rPr>
          <w:bCs/>
          <w:sz w:val="22"/>
          <w:szCs w:val="22"/>
        </w:rPr>
        <w:t xml:space="preserve"> E</w:t>
      </w:r>
      <w:r w:rsidRPr="00744B8A">
        <w:rPr>
          <w:bCs/>
          <w:sz w:val="22"/>
          <w:szCs w:val="22"/>
        </w:rPr>
        <w:t xml:space="preserve">ast. Likewise, the authors acknowledge that </w:t>
      </w:r>
      <w:r w:rsidR="00607628" w:rsidRPr="00744B8A">
        <w:rPr>
          <w:bCs/>
          <w:sz w:val="22"/>
          <w:szCs w:val="22"/>
        </w:rPr>
        <w:t>the “E</w:t>
      </w:r>
      <w:r w:rsidRPr="00744B8A">
        <w:rPr>
          <w:bCs/>
          <w:sz w:val="22"/>
          <w:szCs w:val="22"/>
        </w:rPr>
        <w:t>astern</w:t>
      </w:r>
      <w:r w:rsidR="00607628" w:rsidRPr="00744B8A">
        <w:rPr>
          <w:bCs/>
          <w:sz w:val="22"/>
          <w:szCs w:val="22"/>
        </w:rPr>
        <w:t>”</w:t>
      </w:r>
      <w:r w:rsidRPr="00744B8A">
        <w:rPr>
          <w:bCs/>
          <w:sz w:val="22"/>
          <w:szCs w:val="22"/>
        </w:rPr>
        <w:t xml:space="preserve"> religions, such as Hinduism and Bu</w:t>
      </w:r>
      <w:r w:rsidRPr="00744B8A">
        <w:rPr>
          <w:bCs/>
          <w:sz w:val="22"/>
          <w:szCs w:val="22"/>
        </w:rPr>
        <w:t>d</w:t>
      </w:r>
      <w:r w:rsidRPr="00744B8A">
        <w:rPr>
          <w:bCs/>
          <w:sz w:val="22"/>
          <w:szCs w:val="22"/>
        </w:rPr>
        <w:t>dhism, are now widely practi</w:t>
      </w:r>
      <w:r w:rsidR="00607628" w:rsidRPr="00744B8A">
        <w:rPr>
          <w:bCs/>
          <w:sz w:val="22"/>
          <w:szCs w:val="22"/>
        </w:rPr>
        <w:t>sed in the W</w:t>
      </w:r>
      <w:r w:rsidRPr="00744B8A">
        <w:rPr>
          <w:bCs/>
          <w:sz w:val="22"/>
          <w:szCs w:val="22"/>
        </w:rPr>
        <w:t xml:space="preserve">est. </w:t>
      </w:r>
      <w:r w:rsidR="00D14481" w:rsidRPr="00744B8A">
        <w:rPr>
          <w:bCs/>
          <w:sz w:val="22"/>
          <w:szCs w:val="22"/>
        </w:rPr>
        <w:t>(p.</w:t>
      </w:r>
      <w:r w:rsidR="00607628" w:rsidRPr="00744B8A">
        <w:rPr>
          <w:bCs/>
          <w:sz w:val="22"/>
          <w:szCs w:val="22"/>
        </w:rPr>
        <w:t xml:space="preserve"> </w:t>
      </w:r>
      <w:r w:rsidR="00D1301F" w:rsidRPr="00744B8A">
        <w:rPr>
          <w:bCs/>
          <w:sz w:val="22"/>
          <w:szCs w:val="22"/>
        </w:rPr>
        <w:t>22</w:t>
      </w:r>
      <w:r w:rsidR="00D14481" w:rsidRPr="00744B8A">
        <w:rPr>
          <w:bCs/>
          <w:sz w:val="22"/>
          <w:szCs w:val="22"/>
        </w:rPr>
        <w:t>)</w:t>
      </w:r>
    </w:p>
    <w:p w:rsidR="00607628" w:rsidRPr="00744B8A" w:rsidRDefault="00607628" w:rsidP="00607628">
      <w:pPr>
        <w:pStyle w:val="ListParagraph"/>
        <w:ind w:left="360"/>
        <w:jc w:val="both"/>
        <w:rPr>
          <w:bCs/>
          <w:sz w:val="22"/>
          <w:szCs w:val="22"/>
        </w:rPr>
      </w:pPr>
    </w:p>
    <w:p w:rsidR="005F4CEA" w:rsidRPr="00744B8A" w:rsidRDefault="00541665" w:rsidP="0066614E">
      <w:pPr>
        <w:pStyle w:val="ListParagraph"/>
        <w:numPr>
          <w:ilvl w:val="0"/>
          <w:numId w:val="38"/>
        </w:numPr>
        <w:jc w:val="both"/>
        <w:rPr>
          <w:bCs/>
          <w:sz w:val="22"/>
          <w:szCs w:val="22"/>
        </w:rPr>
      </w:pPr>
      <w:r w:rsidRPr="00744B8A">
        <w:rPr>
          <w:bCs/>
          <w:sz w:val="22"/>
          <w:szCs w:val="22"/>
        </w:rPr>
        <w:t>The authors suggest that archeological evidence such as cave paintings provide the ground for a the</w:t>
      </w:r>
      <w:r w:rsidRPr="00744B8A">
        <w:rPr>
          <w:bCs/>
          <w:sz w:val="22"/>
          <w:szCs w:val="22"/>
        </w:rPr>
        <w:t>o</w:t>
      </w:r>
      <w:r w:rsidRPr="00744B8A">
        <w:rPr>
          <w:bCs/>
          <w:sz w:val="22"/>
          <w:szCs w:val="22"/>
        </w:rPr>
        <w:t>rization of a crucial link between the proper pe</w:t>
      </w:r>
      <w:r w:rsidR="00607628" w:rsidRPr="00744B8A">
        <w:rPr>
          <w:bCs/>
          <w:sz w:val="22"/>
          <w:szCs w:val="22"/>
        </w:rPr>
        <w:t xml:space="preserve">rformance of religious rituals (e.g., </w:t>
      </w:r>
      <w:r w:rsidRPr="00744B8A">
        <w:rPr>
          <w:bCs/>
          <w:sz w:val="22"/>
          <w:szCs w:val="22"/>
        </w:rPr>
        <w:t>danc</w:t>
      </w:r>
      <w:r w:rsidR="00607628" w:rsidRPr="00744B8A">
        <w:rPr>
          <w:bCs/>
          <w:sz w:val="22"/>
          <w:szCs w:val="22"/>
        </w:rPr>
        <w:t>es)</w:t>
      </w:r>
      <w:r w:rsidRPr="00744B8A">
        <w:rPr>
          <w:bCs/>
          <w:sz w:val="22"/>
          <w:szCs w:val="22"/>
        </w:rPr>
        <w:t xml:space="preserve"> and the success of the hunt in the worldview of early hunting societies. Amore and Hussain highlight the da</w:t>
      </w:r>
      <w:r w:rsidRPr="00744B8A">
        <w:rPr>
          <w:bCs/>
          <w:sz w:val="22"/>
          <w:szCs w:val="22"/>
        </w:rPr>
        <w:t>n</w:t>
      </w:r>
      <w:r w:rsidRPr="00744B8A">
        <w:rPr>
          <w:bCs/>
          <w:sz w:val="22"/>
          <w:szCs w:val="22"/>
        </w:rPr>
        <w:t xml:space="preserve">ger involved in hunting and the perceived protection </w:t>
      </w:r>
      <w:r w:rsidR="00607628" w:rsidRPr="00744B8A">
        <w:rPr>
          <w:bCs/>
          <w:sz w:val="22"/>
          <w:szCs w:val="22"/>
        </w:rPr>
        <w:t>that</w:t>
      </w:r>
      <w:r w:rsidRPr="00744B8A">
        <w:rPr>
          <w:bCs/>
          <w:sz w:val="22"/>
          <w:szCs w:val="22"/>
        </w:rPr>
        <w:t xml:space="preserve"> could be derived through a ritual interaction with animals on the spiritual plane. Furthermore, the a</w:t>
      </w:r>
      <w:r w:rsidRPr="00744B8A">
        <w:rPr>
          <w:bCs/>
          <w:sz w:val="22"/>
          <w:szCs w:val="22"/>
        </w:rPr>
        <w:t>u</w:t>
      </w:r>
      <w:r w:rsidRPr="00744B8A">
        <w:rPr>
          <w:bCs/>
          <w:sz w:val="22"/>
          <w:szCs w:val="22"/>
        </w:rPr>
        <w:t xml:space="preserve">thors assert that food supply would likely have been a constant concern and rituals of appeasement toward prey animals would have provided some sense of </w:t>
      </w:r>
      <w:r w:rsidR="00977888" w:rsidRPr="00744B8A">
        <w:rPr>
          <w:bCs/>
          <w:sz w:val="22"/>
          <w:szCs w:val="22"/>
        </w:rPr>
        <w:t>continuity and kinship between the hunters and their prey. Thus, ensuring the return of the prey to be hunted season after season.</w:t>
      </w:r>
      <w:r w:rsidR="00607628" w:rsidRPr="00744B8A">
        <w:rPr>
          <w:bCs/>
          <w:sz w:val="22"/>
          <w:szCs w:val="22"/>
        </w:rPr>
        <w:t xml:space="preserve"> (pp. </w:t>
      </w:r>
      <w:r w:rsidR="00D1301F" w:rsidRPr="00744B8A">
        <w:rPr>
          <w:bCs/>
          <w:sz w:val="22"/>
          <w:szCs w:val="22"/>
        </w:rPr>
        <w:t>7-8</w:t>
      </w:r>
      <w:r w:rsidR="00977888" w:rsidRPr="00744B8A">
        <w:rPr>
          <w:bCs/>
          <w:sz w:val="22"/>
          <w:szCs w:val="22"/>
        </w:rPr>
        <w:t>)</w:t>
      </w:r>
    </w:p>
    <w:p w:rsidR="00607628" w:rsidRPr="00744B8A" w:rsidRDefault="00607628" w:rsidP="00607628">
      <w:pPr>
        <w:pStyle w:val="ListParagraph"/>
        <w:ind w:left="360"/>
        <w:jc w:val="both"/>
        <w:rPr>
          <w:bCs/>
          <w:sz w:val="22"/>
          <w:szCs w:val="22"/>
        </w:rPr>
      </w:pPr>
    </w:p>
    <w:p w:rsidR="00607628" w:rsidRPr="00744B8A" w:rsidRDefault="00607628" w:rsidP="00607628">
      <w:pPr>
        <w:pStyle w:val="ListParagraph"/>
        <w:ind w:left="360"/>
        <w:jc w:val="both"/>
        <w:rPr>
          <w:bCs/>
          <w:sz w:val="22"/>
          <w:szCs w:val="22"/>
        </w:rPr>
      </w:pPr>
    </w:p>
    <w:p w:rsidR="00AA0BC2" w:rsidRPr="00744B8A" w:rsidRDefault="001C37B1" w:rsidP="0066614E">
      <w:pPr>
        <w:pStyle w:val="ListParagraph"/>
        <w:numPr>
          <w:ilvl w:val="0"/>
          <w:numId w:val="38"/>
        </w:numPr>
        <w:jc w:val="both"/>
        <w:rPr>
          <w:bCs/>
          <w:sz w:val="22"/>
          <w:szCs w:val="22"/>
        </w:rPr>
      </w:pPr>
      <w:r w:rsidRPr="00744B8A">
        <w:rPr>
          <w:bCs/>
          <w:sz w:val="22"/>
          <w:szCs w:val="22"/>
        </w:rPr>
        <w:t>The authors suggest that the main strategies for coping with unfriendly spirits in religious traditions are modelled on how humans deal with conflict between themselves. Amore and Hussain identify two main tacks</w:t>
      </w:r>
      <w:r w:rsidR="00607628" w:rsidRPr="00744B8A">
        <w:rPr>
          <w:bCs/>
          <w:sz w:val="22"/>
          <w:szCs w:val="22"/>
        </w:rPr>
        <w:t>:</w:t>
      </w:r>
      <w:r w:rsidRPr="00744B8A">
        <w:rPr>
          <w:bCs/>
          <w:sz w:val="22"/>
          <w:szCs w:val="22"/>
        </w:rPr>
        <w:t xml:space="preserve"> placation or confrontation. In either case it falls to the </w:t>
      </w:r>
      <w:r w:rsidR="00607628" w:rsidRPr="00744B8A">
        <w:rPr>
          <w:bCs/>
          <w:sz w:val="22"/>
          <w:szCs w:val="22"/>
        </w:rPr>
        <w:t>s</w:t>
      </w:r>
      <w:r w:rsidRPr="00744B8A">
        <w:rPr>
          <w:bCs/>
          <w:sz w:val="22"/>
          <w:szCs w:val="22"/>
        </w:rPr>
        <w:t>haman to deal with the spirit whether through interpreting its demands, or exorcising it and driving it away. (p</w:t>
      </w:r>
      <w:r w:rsidR="00D1301F" w:rsidRPr="00744B8A">
        <w:rPr>
          <w:bCs/>
          <w:sz w:val="22"/>
          <w:szCs w:val="22"/>
        </w:rPr>
        <w:t>p</w:t>
      </w:r>
      <w:r w:rsidRPr="00744B8A">
        <w:rPr>
          <w:bCs/>
          <w:sz w:val="22"/>
          <w:szCs w:val="22"/>
        </w:rPr>
        <w:t>.</w:t>
      </w:r>
      <w:r w:rsidR="00607628" w:rsidRPr="00744B8A">
        <w:rPr>
          <w:bCs/>
          <w:sz w:val="22"/>
          <w:szCs w:val="22"/>
        </w:rPr>
        <w:t xml:space="preserve"> </w:t>
      </w:r>
      <w:r w:rsidR="00D1301F" w:rsidRPr="00744B8A">
        <w:rPr>
          <w:bCs/>
          <w:sz w:val="22"/>
          <w:szCs w:val="22"/>
        </w:rPr>
        <w:t>8-9</w:t>
      </w:r>
      <w:r w:rsidRPr="00744B8A">
        <w:rPr>
          <w:bCs/>
          <w:sz w:val="22"/>
          <w:szCs w:val="22"/>
        </w:rPr>
        <w:t>)</w:t>
      </w:r>
    </w:p>
    <w:p w:rsidR="00607628" w:rsidRPr="00744B8A" w:rsidRDefault="00607628" w:rsidP="00607628">
      <w:pPr>
        <w:pStyle w:val="ListParagraph"/>
        <w:ind w:left="360"/>
        <w:jc w:val="both"/>
        <w:rPr>
          <w:bCs/>
          <w:sz w:val="22"/>
          <w:szCs w:val="22"/>
        </w:rPr>
      </w:pPr>
    </w:p>
    <w:p w:rsidR="00CA0F8D" w:rsidRPr="00744B8A" w:rsidRDefault="001C37B1" w:rsidP="0066614E">
      <w:pPr>
        <w:pStyle w:val="ListParagraph"/>
        <w:numPr>
          <w:ilvl w:val="0"/>
          <w:numId w:val="38"/>
        </w:numPr>
        <w:jc w:val="both"/>
        <w:rPr>
          <w:rFonts w:eastAsia="MS Mincho"/>
          <w:b/>
          <w:sz w:val="22"/>
          <w:szCs w:val="22"/>
          <w:lang w:val="en-CA" w:eastAsia="ja-JP"/>
        </w:rPr>
      </w:pPr>
      <w:r w:rsidRPr="00744B8A">
        <w:rPr>
          <w:bCs/>
          <w:sz w:val="22"/>
          <w:szCs w:val="22"/>
        </w:rPr>
        <w:t xml:space="preserve">In the case of ancient </w:t>
      </w:r>
      <w:r w:rsidR="00827B59" w:rsidRPr="00744B8A">
        <w:rPr>
          <w:bCs/>
          <w:sz w:val="22"/>
          <w:szCs w:val="22"/>
        </w:rPr>
        <w:t>g</w:t>
      </w:r>
      <w:r w:rsidRPr="00744B8A">
        <w:rPr>
          <w:bCs/>
          <w:sz w:val="22"/>
          <w:szCs w:val="22"/>
        </w:rPr>
        <w:t>ods, such as Zeus, taking on human form so as to interact with mo</w:t>
      </w:r>
      <w:r w:rsidRPr="00744B8A">
        <w:rPr>
          <w:bCs/>
          <w:sz w:val="22"/>
          <w:szCs w:val="22"/>
        </w:rPr>
        <w:t>r</w:t>
      </w:r>
      <w:r w:rsidR="00827B59" w:rsidRPr="00744B8A">
        <w:rPr>
          <w:bCs/>
          <w:sz w:val="22"/>
          <w:szCs w:val="22"/>
        </w:rPr>
        <w:t>tals, the g</w:t>
      </w:r>
      <w:r w:rsidRPr="00744B8A">
        <w:rPr>
          <w:bCs/>
          <w:sz w:val="22"/>
          <w:szCs w:val="22"/>
        </w:rPr>
        <w:t xml:space="preserve">od only temporarily </w:t>
      </w:r>
      <w:r w:rsidR="00975EC2" w:rsidRPr="00744B8A">
        <w:rPr>
          <w:bCs/>
          <w:sz w:val="22"/>
          <w:szCs w:val="22"/>
        </w:rPr>
        <w:t>takes on the guise of a human</w:t>
      </w:r>
      <w:r w:rsidR="00827B59" w:rsidRPr="00744B8A">
        <w:rPr>
          <w:bCs/>
          <w:sz w:val="22"/>
          <w:szCs w:val="22"/>
        </w:rPr>
        <w:t>—m</w:t>
      </w:r>
      <w:r w:rsidR="00975EC2" w:rsidRPr="00744B8A">
        <w:rPr>
          <w:bCs/>
          <w:sz w:val="22"/>
          <w:szCs w:val="22"/>
        </w:rPr>
        <w:t>uch lik</w:t>
      </w:r>
      <w:r w:rsidR="00827B59" w:rsidRPr="00744B8A">
        <w:rPr>
          <w:bCs/>
          <w:sz w:val="22"/>
          <w:szCs w:val="22"/>
        </w:rPr>
        <w:t>e a costume. The concept of an a</w:t>
      </w:r>
      <w:r w:rsidR="00975EC2" w:rsidRPr="00744B8A">
        <w:rPr>
          <w:bCs/>
          <w:sz w:val="22"/>
          <w:szCs w:val="22"/>
        </w:rPr>
        <w:t xml:space="preserve">vatar </w:t>
      </w:r>
      <w:r w:rsidR="00827B59" w:rsidRPr="00744B8A">
        <w:rPr>
          <w:bCs/>
          <w:sz w:val="22"/>
          <w:szCs w:val="22"/>
        </w:rPr>
        <w:t>god is cent</w:t>
      </w:r>
      <w:r w:rsidR="00975EC2" w:rsidRPr="00744B8A">
        <w:rPr>
          <w:bCs/>
          <w:sz w:val="22"/>
          <w:szCs w:val="22"/>
        </w:rPr>
        <w:t xml:space="preserve">red on the actual corporeal incarnation of a </w:t>
      </w:r>
      <w:r w:rsidR="00827B59" w:rsidRPr="00744B8A">
        <w:rPr>
          <w:bCs/>
          <w:sz w:val="22"/>
          <w:szCs w:val="22"/>
        </w:rPr>
        <w:t>g</w:t>
      </w:r>
      <w:r w:rsidR="00975EC2" w:rsidRPr="00744B8A">
        <w:rPr>
          <w:bCs/>
          <w:sz w:val="22"/>
          <w:szCs w:val="22"/>
        </w:rPr>
        <w:t>od as a human being. Avatar gods, such as Jesus or Krishna, are born human, live as human, and die as human. (pp.</w:t>
      </w:r>
      <w:r w:rsidR="00827B59" w:rsidRPr="00744B8A">
        <w:rPr>
          <w:bCs/>
          <w:sz w:val="22"/>
          <w:szCs w:val="22"/>
        </w:rPr>
        <w:t xml:space="preserve"> </w:t>
      </w:r>
      <w:r w:rsidR="00D1301F" w:rsidRPr="00744B8A">
        <w:rPr>
          <w:bCs/>
          <w:sz w:val="22"/>
          <w:szCs w:val="22"/>
        </w:rPr>
        <w:t>16-17</w:t>
      </w:r>
      <w:r w:rsidR="00975EC2" w:rsidRPr="00744B8A">
        <w:rPr>
          <w:bCs/>
          <w:sz w:val="22"/>
          <w:szCs w:val="22"/>
        </w:rPr>
        <w:t>)</w:t>
      </w:r>
    </w:p>
    <w:p w:rsidR="00CA0F8D" w:rsidRPr="00744B8A" w:rsidRDefault="00CA0F8D" w:rsidP="0066614E">
      <w:pPr>
        <w:contextualSpacing/>
        <w:jc w:val="both"/>
        <w:rPr>
          <w:rFonts w:eastAsia="MS Mincho"/>
          <w:b/>
          <w:sz w:val="22"/>
          <w:szCs w:val="22"/>
          <w:lang w:val="en-CA" w:eastAsia="ja-JP"/>
        </w:rPr>
      </w:pPr>
    </w:p>
    <w:sectPr w:rsidR="00CA0F8D" w:rsidRPr="00744B8A" w:rsidSect="006661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E6" w:rsidRDefault="00CB60E6" w:rsidP="003A73A9">
      <w:r>
        <w:separator/>
      </w:r>
    </w:p>
  </w:endnote>
  <w:endnote w:type="continuationSeparator" w:id="0">
    <w:p w:rsidR="00CB60E6" w:rsidRDefault="00CB60E6" w:rsidP="003A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84" w:rsidRDefault="00025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9" w:rsidRPr="00025184" w:rsidRDefault="003A73A9" w:rsidP="00025184">
    <w:pPr>
      <w:pStyle w:val="Footer"/>
      <w:jc w:val="center"/>
      <w:rPr>
        <w:rFonts w:ascii="Poor Richard" w:hAnsi="Poor Richard"/>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84" w:rsidRDefault="00025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E6" w:rsidRDefault="00CB60E6" w:rsidP="003A73A9">
      <w:r>
        <w:separator/>
      </w:r>
    </w:p>
  </w:footnote>
  <w:footnote w:type="continuationSeparator" w:id="0">
    <w:p w:rsidR="00CB60E6" w:rsidRDefault="00CB60E6" w:rsidP="003A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84" w:rsidRDefault="00025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84" w:rsidRDefault="000251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84" w:rsidRDefault="00025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3F86"/>
    <w:multiLevelType w:val="hybridMultilevel"/>
    <w:tmpl w:val="8C5AFB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623"/>
    <w:multiLevelType w:val="hybridMultilevel"/>
    <w:tmpl w:val="C916E01C"/>
    <w:lvl w:ilvl="0" w:tplc="1F06AF8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1737A1"/>
    <w:multiLevelType w:val="hybridMultilevel"/>
    <w:tmpl w:val="33803230"/>
    <w:lvl w:ilvl="0" w:tplc="1450BB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3FE3262"/>
    <w:multiLevelType w:val="hybridMultilevel"/>
    <w:tmpl w:val="DAD84678"/>
    <w:lvl w:ilvl="0" w:tplc="F77AAC04">
      <w:start w:val="1"/>
      <w:numFmt w:val="decimal"/>
      <w:lvlText w:val="%1."/>
      <w:lvlJc w:val="left"/>
      <w:pPr>
        <w:ind w:left="720" w:hanging="72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4180340"/>
    <w:multiLevelType w:val="hybridMultilevel"/>
    <w:tmpl w:val="CB82F3E8"/>
    <w:lvl w:ilvl="0" w:tplc="E80A480A">
      <w:start w:val="1"/>
      <w:numFmt w:val="bullet"/>
      <w:lvlText w:val=""/>
      <w:lvlJc w:val="left"/>
      <w:pPr>
        <w:tabs>
          <w:tab w:val="num" w:pos="720"/>
        </w:tabs>
        <w:ind w:left="720" w:hanging="360"/>
      </w:pPr>
      <w:rPr>
        <w:rFonts w:ascii="Symbol" w:hAnsi="Symbol" w:hint="default"/>
      </w:rPr>
    </w:lvl>
    <w:lvl w:ilvl="1" w:tplc="17CEA2BC">
      <w:start w:val="1"/>
      <w:numFmt w:val="decimal"/>
      <w:lvlText w:val="%2."/>
      <w:lvlJc w:val="left"/>
      <w:pPr>
        <w:tabs>
          <w:tab w:val="num" w:pos="1440"/>
        </w:tabs>
        <w:ind w:left="1440" w:hanging="360"/>
      </w:pPr>
      <w:rPr>
        <w:rFonts w:ascii="Arial" w:hAnsi="Arial" w:cs="Arial" w:hint="default"/>
        <w:b/>
      </w:rPr>
    </w:lvl>
    <w:lvl w:ilvl="2" w:tplc="D58883E6">
      <w:start w:val="1"/>
      <w:numFmt w:val="decimal"/>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493281"/>
    <w:multiLevelType w:val="hybridMultilevel"/>
    <w:tmpl w:val="3B06C904"/>
    <w:lvl w:ilvl="0" w:tplc="43BCF66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F720D28"/>
    <w:multiLevelType w:val="hybridMultilevel"/>
    <w:tmpl w:val="28BAC54E"/>
    <w:lvl w:ilvl="0" w:tplc="F5E6FF2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1E0506E"/>
    <w:multiLevelType w:val="hybridMultilevel"/>
    <w:tmpl w:val="39501752"/>
    <w:lvl w:ilvl="0" w:tplc="1A98AE6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3E3D66"/>
    <w:multiLevelType w:val="hybridMultilevel"/>
    <w:tmpl w:val="141022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B940660"/>
    <w:multiLevelType w:val="hybridMultilevel"/>
    <w:tmpl w:val="703E7384"/>
    <w:lvl w:ilvl="0" w:tplc="62CC9E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C723EA8"/>
    <w:multiLevelType w:val="hybridMultilevel"/>
    <w:tmpl w:val="B3C29734"/>
    <w:lvl w:ilvl="0" w:tplc="0A7A3E5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75D08"/>
    <w:multiLevelType w:val="hybridMultilevel"/>
    <w:tmpl w:val="CDDCFFA0"/>
    <w:lvl w:ilvl="0" w:tplc="F6B41376">
      <w:start w:val="1"/>
      <w:numFmt w:val="decimal"/>
      <w:lvlText w:val="%1."/>
      <w:lvlJc w:val="left"/>
      <w:pPr>
        <w:ind w:left="360" w:hanging="360"/>
      </w:pPr>
      <w:rPr>
        <w:rFonts w:hint="default"/>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7F032C4"/>
    <w:multiLevelType w:val="hybridMultilevel"/>
    <w:tmpl w:val="CF128710"/>
    <w:lvl w:ilvl="0" w:tplc="9D3EE7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34391B"/>
    <w:multiLevelType w:val="hybridMultilevel"/>
    <w:tmpl w:val="AEA0E21C"/>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7A4558"/>
    <w:multiLevelType w:val="hybridMultilevel"/>
    <w:tmpl w:val="F0627DC0"/>
    <w:lvl w:ilvl="0" w:tplc="D4BA7D5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3C8D2ECC"/>
    <w:multiLevelType w:val="hybridMultilevel"/>
    <w:tmpl w:val="9E9AFB4E"/>
    <w:lvl w:ilvl="0" w:tplc="A296CFB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D3256A0"/>
    <w:multiLevelType w:val="hybridMultilevel"/>
    <w:tmpl w:val="365E2A10"/>
    <w:lvl w:ilvl="0" w:tplc="1688B8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574FFF"/>
    <w:multiLevelType w:val="hybridMultilevel"/>
    <w:tmpl w:val="4B685430"/>
    <w:lvl w:ilvl="0" w:tplc="F6B41376">
      <w:start w:val="1"/>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5783F9A"/>
    <w:multiLevelType w:val="hybridMultilevel"/>
    <w:tmpl w:val="EAB85412"/>
    <w:lvl w:ilvl="0" w:tplc="F6B41376">
      <w:start w:val="1"/>
      <w:numFmt w:val="decimal"/>
      <w:lvlText w:val="%1."/>
      <w:lvlJc w:val="left"/>
      <w:pPr>
        <w:ind w:left="360" w:hanging="360"/>
      </w:pPr>
      <w:rPr>
        <w:rFonts w:hint="default"/>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5867005"/>
    <w:multiLevelType w:val="hybridMultilevel"/>
    <w:tmpl w:val="E50CBB9A"/>
    <w:lvl w:ilvl="0" w:tplc="4F32AB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47C47BDA"/>
    <w:multiLevelType w:val="hybridMultilevel"/>
    <w:tmpl w:val="9226613C"/>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A7D99"/>
    <w:multiLevelType w:val="hybridMultilevel"/>
    <w:tmpl w:val="E0F84C58"/>
    <w:lvl w:ilvl="0" w:tplc="8B4C6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576033C9"/>
    <w:multiLevelType w:val="hybridMultilevel"/>
    <w:tmpl w:val="26C817C2"/>
    <w:lvl w:ilvl="0" w:tplc="4268FC1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58213D1E"/>
    <w:multiLevelType w:val="hybridMultilevel"/>
    <w:tmpl w:val="6A20D3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B272019"/>
    <w:multiLevelType w:val="hybridMultilevel"/>
    <w:tmpl w:val="B73C148E"/>
    <w:lvl w:ilvl="0" w:tplc="3E8846C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CB676C4"/>
    <w:multiLevelType w:val="hybridMultilevel"/>
    <w:tmpl w:val="D3060C66"/>
    <w:lvl w:ilvl="0" w:tplc="74D0D0C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5D8B6C9F"/>
    <w:multiLevelType w:val="hybridMultilevel"/>
    <w:tmpl w:val="6172E052"/>
    <w:lvl w:ilvl="0" w:tplc="BDAE441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E703B9A"/>
    <w:multiLevelType w:val="hybridMultilevel"/>
    <w:tmpl w:val="829CFFBE"/>
    <w:lvl w:ilvl="0" w:tplc="0D54C5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60AF710D"/>
    <w:multiLevelType w:val="hybridMultilevel"/>
    <w:tmpl w:val="22F4311A"/>
    <w:lvl w:ilvl="0" w:tplc="C00E65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366C36"/>
    <w:multiLevelType w:val="hybridMultilevel"/>
    <w:tmpl w:val="306E7C12"/>
    <w:lvl w:ilvl="0" w:tplc="1D548A74">
      <w:start w:val="1"/>
      <w:numFmt w:val="bullet"/>
      <w:lvlText w:val=""/>
      <w:lvlJc w:val="left"/>
      <w:pPr>
        <w:tabs>
          <w:tab w:val="num" w:pos="720"/>
        </w:tabs>
        <w:ind w:left="720" w:hanging="360"/>
      </w:pPr>
      <w:rPr>
        <w:rFonts w:ascii="Symbol" w:hAnsi="Symbol" w:hint="default"/>
        <w:color w:val="C00000"/>
      </w:rPr>
    </w:lvl>
    <w:lvl w:ilvl="1" w:tplc="2BC4854A">
      <w:start w:val="1"/>
      <w:numFmt w:val="bullet"/>
      <w:lvlText w:val=""/>
      <w:lvlJc w:val="left"/>
      <w:pPr>
        <w:ind w:left="1440" w:hanging="360"/>
      </w:pPr>
      <w:rPr>
        <w:rFonts w:ascii="Symbol" w:hAnsi="Symbol"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7DB7AA5"/>
    <w:multiLevelType w:val="hybridMultilevel"/>
    <w:tmpl w:val="F2E26880"/>
    <w:lvl w:ilvl="0" w:tplc="FFAE5E1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8751B1F"/>
    <w:multiLevelType w:val="hybridMultilevel"/>
    <w:tmpl w:val="6C686490"/>
    <w:lvl w:ilvl="0" w:tplc="F6B41376">
      <w:start w:val="1"/>
      <w:numFmt w:val="decimal"/>
      <w:lvlText w:val="%1."/>
      <w:lvlJc w:val="left"/>
      <w:pPr>
        <w:ind w:left="360" w:hanging="360"/>
      </w:pPr>
      <w:rPr>
        <w:rFonts w:hint="default"/>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8DE5998"/>
    <w:multiLevelType w:val="hybridMultilevel"/>
    <w:tmpl w:val="6D48C89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BD10F19"/>
    <w:multiLevelType w:val="hybridMultilevel"/>
    <w:tmpl w:val="E50CB8A8"/>
    <w:lvl w:ilvl="0" w:tplc="1C0A269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73EE3A92"/>
    <w:multiLevelType w:val="hybridMultilevel"/>
    <w:tmpl w:val="4DCE37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5267E0A"/>
    <w:multiLevelType w:val="hybridMultilevel"/>
    <w:tmpl w:val="67FEDAB2"/>
    <w:lvl w:ilvl="0" w:tplc="3FCA72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7415C04"/>
    <w:multiLevelType w:val="hybridMultilevel"/>
    <w:tmpl w:val="AF68A5C0"/>
    <w:lvl w:ilvl="0" w:tplc="0EB48A4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nsid w:val="7B827F90"/>
    <w:multiLevelType w:val="hybridMultilevel"/>
    <w:tmpl w:val="A9F81974"/>
    <w:lvl w:ilvl="0" w:tplc="F5069164">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C8B3E8F"/>
    <w:multiLevelType w:val="hybridMultilevel"/>
    <w:tmpl w:val="207CA850"/>
    <w:lvl w:ilvl="0" w:tplc="27A66C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nsid w:val="7DAC0520"/>
    <w:multiLevelType w:val="hybridMultilevel"/>
    <w:tmpl w:val="2CDC7382"/>
    <w:lvl w:ilvl="0" w:tplc="F2DCA8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3"/>
  </w:num>
  <w:num w:numId="2">
    <w:abstractNumId w:val="24"/>
  </w:num>
  <w:num w:numId="3">
    <w:abstractNumId w:val="33"/>
  </w:num>
  <w:num w:numId="4">
    <w:abstractNumId w:val="20"/>
  </w:num>
  <w:num w:numId="5">
    <w:abstractNumId w:val="16"/>
  </w:num>
  <w:num w:numId="6">
    <w:abstractNumId w:val="9"/>
  </w:num>
  <w:num w:numId="7">
    <w:abstractNumId w:val="1"/>
  </w:num>
  <w:num w:numId="8">
    <w:abstractNumId w:val="5"/>
  </w:num>
  <w:num w:numId="9">
    <w:abstractNumId w:val="0"/>
  </w:num>
  <w:num w:numId="10">
    <w:abstractNumId w:val="2"/>
  </w:num>
  <w:num w:numId="11">
    <w:abstractNumId w:val="23"/>
  </w:num>
  <w:num w:numId="12">
    <w:abstractNumId w:val="6"/>
  </w:num>
  <w:num w:numId="13">
    <w:abstractNumId w:val="12"/>
  </w:num>
  <w:num w:numId="14">
    <w:abstractNumId w:val="32"/>
  </w:num>
  <w:num w:numId="15">
    <w:abstractNumId w:val="28"/>
  </w:num>
  <w:num w:numId="16">
    <w:abstractNumId w:val="29"/>
  </w:num>
  <w:num w:numId="17">
    <w:abstractNumId w:val="40"/>
  </w:num>
  <w:num w:numId="18">
    <w:abstractNumId w:val="19"/>
  </w:num>
  <w:num w:numId="19">
    <w:abstractNumId w:val="25"/>
  </w:num>
  <w:num w:numId="20">
    <w:abstractNumId w:val="10"/>
  </w:num>
  <w:num w:numId="21">
    <w:abstractNumId w:val="7"/>
  </w:num>
  <w:num w:numId="22">
    <w:abstractNumId w:val="44"/>
  </w:num>
  <w:num w:numId="23">
    <w:abstractNumId w:val="15"/>
  </w:num>
  <w:num w:numId="24">
    <w:abstractNumId w:val="17"/>
  </w:num>
  <w:num w:numId="25">
    <w:abstractNumId w:val="43"/>
  </w:num>
  <w:num w:numId="26">
    <w:abstractNumId w:val="11"/>
  </w:num>
  <w:num w:numId="27">
    <w:abstractNumId w:val="41"/>
  </w:num>
  <w:num w:numId="28">
    <w:abstractNumId w:val="3"/>
  </w:num>
  <w:num w:numId="29">
    <w:abstractNumId w:val="26"/>
  </w:num>
  <w:num w:numId="30">
    <w:abstractNumId w:val="35"/>
  </w:num>
  <w:num w:numId="31">
    <w:abstractNumId w:val="31"/>
  </w:num>
  <w:num w:numId="32">
    <w:abstractNumId w:val="38"/>
  </w:num>
  <w:num w:numId="33">
    <w:abstractNumId w:val="18"/>
  </w:num>
  <w:num w:numId="34">
    <w:abstractNumId w:val="8"/>
  </w:num>
  <w:num w:numId="35">
    <w:abstractNumId w:val="37"/>
  </w:num>
  <w:num w:numId="36">
    <w:abstractNumId w:val="30"/>
  </w:num>
  <w:num w:numId="37">
    <w:abstractNumId w:val="27"/>
  </w:num>
  <w:num w:numId="38">
    <w:abstractNumId w:val="14"/>
  </w:num>
  <w:num w:numId="39">
    <w:abstractNumId w:val="22"/>
  </w:num>
  <w:num w:numId="40">
    <w:abstractNumId w:val="36"/>
  </w:num>
  <w:num w:numId="41">
    <w:abstractNumId w:val="39"/>
  </w:num>
  <w:num w:numId="42">
    <w:abstractNumId w:val="4"/>
  </w:num>
  <w:num w:numId="43">
    <w:abstractNumId w:val="34"/>
  </w:num>
  <w:num w:numId="44">
    <w:abstractNumId w:val="42"/>
  </w:num>
  <w:num w:numId="4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C3"/>
    <w:rsid w:val="00000979"/>
    <w:rsid w:val="00025184"/>
    <w:rsid w:val="00054537"/>
    <w:rsid w:val="00054F68"/>
    <w:rsid w:val="00065406"/>
    <w:rsid w:val="000A21F4"/>
    <w:rsid w:val="000F62CD"/>
    <w:rsid w:val="00140950"/>
    <w:rsid w:val="00152EA0"/>
    <w:rsid w:val="00154CC2"/>
    <w:rsid w:val="00160DB6"/>
    <w:rsid w:val="00182F4F"/>
    <w:rsid w:val="00192862"/>
    <w:rsid w:val="00192EC3"/>
    <w:rsid w:val="001A6E18"/>
    <w:rsid w:val="001B0654"/>
    <w:rsid w:val="001C37B1"/>
    <w:rsid w:val="00261488"/>
    <w:rsid w:val="00303A53"/>
    <w:rsid w:val="00333E63"/>
    <w:rsid w:val="00381E2C"/>
    <w:rsid w:val="003A73A9"/>
    <w:rsid w:val="003F0C91"/>
    <w:rsid w:val="0042494F"/>
    <w:rsid w:val="005325D4"/>
    <w:rsid w:val="00541665"/>
    <w:rsid w:val="0056059D"/>
    <w:rsid w:val="005848F8"/>
    <w:rsid w:val="00590FA3"/>
    <w:rsid w:val="005A4791"/>
    <w:rsid w:val="005F4CEA"/>
    <w:rsid w:val="00607628"/>
    <w:rsid w:val="00624BF4"/>
    <w:rsid w:val="00651853"/>
    <w:rsid w:val="00665708"/>
    <w:rsid w:val="0066614E"/>
    <w:rsid w:val="006C4ACC"/>
    <w:rsid w:val="00713C63"/>
    <w:rsid w:val="00741148"/>
    <w:rsid w:val="00744B8A"/>
    <w:rsid w:val="007A74D0"/>
    <w:rsid w:val="00827B59"/>
    <w:rsid w:val="0086472B"/>
    <w:rsid w:val="008701C3"/>
    <w:rsid w:val="008A4D8C"/>
    <w:rsid w:val="008B3512"/>
    <w:rsid w:val="008D67D2"/>
    <w:rsid w:val="00920736"/>
    <w:rsid w:val="00950CA5"/>
    <w:rsid w:val="00975EC2"/>
    <w:rsid w:val="00977540"/>
    <w:rsid w:val="00977888"/>
    <w:rsid w:val="009C66A7"/>
    <w:rsid w:val="009E2F4B"/>
    <w:rsid w:val="00A16438"/>
    <w:rsid w:val="00A26F5F"/>
    <w:rsid w:val="00AA0BC2"/>
    <w:rsid w:val="00AD4489"/>
    <w:rsid w:val="00B568F6"/>
    <w:rsid w:val="00B612C5"/>
    <w:rsid w:val="00B730B7"/>
    <w:rsid w:val="00B7525C"/>
    <w:rsid w:val="00B7735F"/>
    <w:rsid w:val="00B86CA7"/>
    <w:rsid w:val="00B97207"/>
    <w:rsid w:val="00BC075F"/>
    <w:rsid w:val="00C41831"/>
    <w:rsid w:val="00C45DF5"/>
    <w:rsid w:val="00CA0F8D"/>
    <w:rsid w:val="00CB60E6"/>
    <w:rsid w:val="00D06AB3"/>
    <w:rsid w:val="00D1301F"/>
    <w:rsid w:val="00D14481"/>
    <w:rsid w:val="00D351F2"/>
    <w:rsid w:val="00D35FB4"/>
    <w:rsid w:val="00D745FF"/>
    <w:rsid w:val="00E2329C"/>
    <w:rsid w:val="00EA3520"/>
    <w:rsid w:val="00EB242D"/>
    <w:rsid w:val="00EE3047"/>
    <w:rsid w:val="00F3523B"/>
    <w:rsid w:val="00F450F2"/>
    <w:rsid w:val="00F752BF"/>
    <w:rsid w:val="00FB15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713C63"/>
    <w:rPr>
      <w:rFonts w:ascii="Tahoma" w:hAnsi="Tahoma" w:cs="Tahoma"/>
      <w:sz w:val="16"/>
      <w:szCs w:val="16"/>
    </w:rPr>
  </w:style>
  <w:style w:type="character" w:customStyle="1" w:styleId="BalloonTextChar">
    <w:name w:val="Balloon Text Char"/>
    <w:link w:val="BalloonText"/>
    <w:rsid w:val="00713C63"/>
    <w:rPr>
      <w:rFonts w:ascii="Tahoma" w:hAnsi="Tahoma" w:cs="Tahoma"/>
      <w:sz w:val="16"/>
      <w:szCs w:val="16"/>
      <w:lang w:val="en-US" w:eastAsia="en-US"/>
    </w:rPr>
  </w:style>
  <w:style w:type="character" w:styleId="CommentReference">
    <w:name w:val="annotation reference"/>
    <w:rsid w:val="00B97207"/>
    <w:rPr>
      <w:sz w:val="16"/>
      <w:szCs w:val="16"/>
    </w:rPr>
  </w:style>
  <w:style w:type="paragraph" w:styleId="CommentText">
    <w:name w:val="annotation text"/>
    <w:basedOn w:val="Normal"/>
    <w:link w:val="CommentTextChar"/>
    <w:rsid w:val="00B97207"/>
    <w:rPr>
      <w:sz w:val="20"/>
      <w:szCs w:val="20"/>
    </w:rPr>
  </w:style>
  <w:style w:type="character" w:customStyle="1" w:styleId="CommentTextChar">
    <w:name w:val="Comment Text Char"/>
    <w:link w:val="CommentText"/>
    <w:rsid w:val="00B97207"/>
    <w:rPr>
      <w:lang w:val="en-US" w:eastAsia="en-US"/>
    </w:rPr>
  </w:style>
  <w:style w:type="paragraph" w:styleId="CommentSubject">
    <w:name w:val="annotation subject"/>
    <w:basedOn w:val="CommentText"/>
    <w:next w:val="CommentText"/>
    <w:link w:val="CommentSubjectChar"/>
    <w:rsid w:val="00B97207"/>
    <w:rPr>
      <w:b/>
      <w:bCs/>
    </w:rPr>
  </w:style>
  <w:style w:type="character" w:customStyle="1" w:styleId="CommentSubjectChar">
    <w:name w:val="Comment Subject Char"/>
    <w:link w:val="CommentSubject"/>
    <w:rsid w:val="00B97207"/>
    <w:rPr>
      <w:b/>
      <w:bCs/>
      <w:lang w:val="en-US" w:eastAsia="en-US"/>
    </w:rPr>
  </w:style>
  <w:style w:type="paragraph" w:styleId="ListParagraph">
    <w:name w:val="List Paragraph"/>
    <w:basedOn w:val="Normal"/>
    <w:uiPriority w:val="34"/>
    <w:qFormat/>
    <w:rsid w:val="005A4791"/>
    <w:pPr>
      <w:ind w:left="720"/>
      <w:contextualSpacing/>
    </w:pPr>
  </w:style>
  <w:style w:type="paragraph" w:styleId="Header">
    <w:name w:val="header"/>
    <w:basedOn w:val="Normal"/>
    <w:link w:val="HeaderChar"/>
    <w:rsid w:val="003A73A9"/>
    <w:pPr>
      <w:tabs>
        <w:tab w:val="center" w:pos="4680"/>
        <w:tab w:val="right" w:pos="9360"/>
      </w:tabs>
    </w:pPr>
  </w:style>
  <w:style w:type="character" w:customStyle="1" w:styleId="HeaderChar">
    <w:name w:val="Header Char"/>
    <w:basedOn w:val="DefaultParagraphFont"/>
    <w:link w:val="Header"/>
    <w:rsid w:val="003A73A9"/>
    <w:rPr>
      <w:sz w:val="24"/>
      <w:szCs w:val="24"/>
      <w:lang w:val="en-US" w:eastAsia="en-US"/>
    </w:rPr>
  </w:style>
  <w:style w:type="paragraph" w:styleId="Footer">
    <w:name w:val="footer"/>
    <w:basedOn w:val="Normal"/>
    <w:link w:val="FooterChar"/>
    <w:rsid w:val="003A73A9"/>
    <w:pPr>
      <w:tabs>
        <w:tab w:val="center" w:pos="4680"/>
        <w:tab w:val="right" w:pos="9360"/>
      </w:tabs>
    </w:pPr>
  </w:style>
  <w:style w:type="character" w:customStyle="1" w:styleId="FooterChar">
    <w:name w:val="Footer Char"/>
    <w:basedOn w:val="DefaultParagraphFont"/>
    <w:link w:val="Footer"/>
    <w:rsid w:val="003A73A9"/>
    <w:rPr>
      <w:sz w:val="24"/>
      <w:szCs w:val="24"/>
      <w:lang w:val="en-US" w:eastAsia="en-US"/>
    </w:rPr>
  </w:style>
  <w:style w:type="paragraph" w:customStyle="1" w:styleId="Hangindent">
    <w:name w:val="Hang indent"/>
    <w:basedOn w:val="Normal"/>
    <w:rsid w:val="0066614E"/>
    <w:pPr>
      <w:ind w:left="720" w:hanging="720"/>
      <w:contextualSpacing/>
    </w:pPr>
    <w:rPr>
      <w:rFonts w:eastAsia="MS Mincho"/>
      <w:sz w:val="22"/>
      <w:szCs w:val="22"/>
      <w:lang w:eastAsia="ja-JP"/>
    </w:rPr>
  </w:style>
  <w:style w:type="character" w:styleId="Hyperlink">
    <w:name w:val="Hyperlink"/>
    <w:basedOn w:val="DefaultParagraphFont"/>
    <w:rsid w:val="0060762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alloonText">
    <w:name w:val="Balloon Text"/>
    <w:basedOn w:val="Normal"/>
    <w:link w:val="BalloonTextChar"/>
    <w:rsid w:val="00713C63"/>
    <w:rPr>
      <w:rFonts w:ascii="Tahoma" w:hAnsi="Tahoma" w:cs="Tahoma"/>
      <w:sz w:val="16"/>
      <w:szCs w:val="16"/>
    </w:rPr>
  </w:style>
  <w:style w:type="character" w:customStyle="1" w:styleId="BalloonTextChar">
    <w:name w:val="Balloon Text Char"/>
    <w:link w:val="BalloonText"/>
    <w:rsid w:val="00713C63"/>
    <w:rPr>
      <w:rFonts w:ascii="Tahoma" w:hAnsi="Tahoma" w:cs="Tahoma"/>
      <w:sz w:val="16"/>
      <w:szCs w:val="16"/>
      <w:lang w:val="en-US" w:eastAsia="en-US"/>
    </w:rPr>
  </w:style>
  <w:style w:type="character" w:styleId="CommentReference">
    <w:name w:val="annotation reference"/>
    <w:rsid w:val="00B97207"/>
    <w:rPr>
      <w:sz w:val="16"/>
      <w:szCs w:val="16"/>
    </w:rPr>
  </w:style>
  <w:style w:type="paragraph" w:styleId="CommentText">
    <w:name w:val="annotation text"/>
    <w:basedOn w:val="Normal"/>
    <w:link w:val="CommentTextChar"/>
    <w:rsid w:val="00B97207"/>
    <w:rPr>
      <w:sz w:val="20"/>
      <w:szCs w:val="20"/>
    </w:rPr>
  </w:style>
  <w:style w:type="character" w:customStyle="1" w:styleId="CommentTextChar">
    <w:name w:val="Comment Text Char"/>
    <w:link w:val="CommentText"/>
    <w:rsid w:val="00B97207"/>
    <w:rPr>
      <w:lang w:val="en-US" w:eastAsia="en-US"/>
    </w:rPr>
  </w:style>
  <w:style w:type="paragraph" w:styleId="CommentSubject">
    <w:name w:val="annotation subject"/>
    <w:basedOn w:val="CommentText"/>
    <w:next w:val="CommentText"/>
    <w:link w:val="CommentSubjectChar"/>
    <w:rsid w:val="00B97207"/>
    <w:rPr>
      <w:b/>
      <w:bCs/>
    </w:rPr>
  </w:style>
  <w:style w:type="character" w:customStyle="1" w:styleId="CommentSubjectChar">
    <w:name w:val="Comment Subject Char"/>
    <w:link w:val="CommentSubject"/>
    <w:rsid w:val="00B97207"/>
    <w:rPr>
      <w:b/>
      <w:bCs/>
      <w:lang w:val="en-US" w:eastAsia="en-US"/>
    </w:rPr>
  </w:style>
  <w:style w:type="paragraph" w:styleId="ListParagraph">
    <w:name w:val="List Paragraph"/>
    <w:basedOn w:val="Normal"/>
    <w:uiPriority w:val="34"/>
    <w:qFormat/>
    <w:rsid w:val="005A4791"/>
    <w:pPr>
      <w:ind w:left="720"/>
      <w:contextualSpacing/>
    </w:pPr>
  </w:style>
  <w:style w:type="paragraph" w:styleId="Header">
    <w:name w:val="header"/>
    <w:basedOn w:val="Normal"/>
    <w:link w:val="HeaderChar"/>
    <w:rsid w:val="003A73A9"/>
    <w:pPr>
      <w:tabs>
        <w:tab w:val="center" w:pos="4680"/>
        <w:tab w:val="right" w:pos="9360"/>
      </w:tabs>
    </w:pPr>
  </w:style>
  <w:style w:type="character" w:customStyle="1" w:styleId="HeaderChar">
    <w:name w:val="Header Char"/>
    <w:basedOn w:val="DefaultParagraphFont"/>
    <w:link w:val="Header"/>
    <w:rsid w:val="003A73A9"/>
    <w:rPr>
      <w:sz w:val="24"/>
      <w:szCs w:val="24"/>
      <w:lang w:val="en-US" w:eastAsia="en-US"/>
    </w:rPr>
  </w:style>
  <w:style w:type="paragraph" w:styleId="Footer">
    <w:name w:val="footer"/>
    <w:basedOn w:val="Normal"/>
    <w:link w:val="FooterChar"/>
    <w:rsid w:val="003A73A9"/>
    <w:pPr>
      <w:tabs>
        <w:tab w:val="center" w:pos="4680"/>
        <w:tab w:val="right" w:pos="9360"/>
      </w:tabs>
    </w:pPr>
  </w:style>
  <w:style w:type="character" w:customStyle="1" w:styleId="FooterChar">
    <w:name w:val="Footer Char"/>
    <w:basedOn w:val="DefaultParagraphFont"/>
    <w:link w:val="Footer"/>
    <w:rsid w:val="003A73A9"/>
    <w:rPr>
      <w:sz w:val="24"/>
      <w:szCs w:val="24"/>
      <w:lang w:val="en-US" w:eastAsia="en-US"/>
    </w:rPr>
  </w:style>
  <w:style w:type="paragraph" w:customStyle="1" w:styleId="Hangindent">
    <w:name w:val="Hang indent"/>
    <w:basedOn w:val="Normal"/>
    <w:rsid w:val="0066614E"/>
    <w:pPr>
      <w:ind w:left="720" w:hanging="720"/>
      <w:contextualSpacing/>
    </w:pPr>
    <w:rPr>
      <w:rFonts w:eastAsia="MS Mincho"/>
      <w:sz w:val="22"/>
      <w:szCs w:val="22"/>
      <w:lang w:eastAsia="ja-JP"/>
    </w:rPr>
  </w:style>
  <w:style w:type="character" w:styleId="Hyperlink">
    <w:name w:val="Hyperlink"/>
    <w:basedOn w:val="DefaultParagraphFont"/>
    <w:rsid w:val="006076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cumentary-video.com/items.cfm?id=869"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opics.nytimes.com/top/reference/timestopics/subjects/r/religion_and_belie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2081</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World Religions: Western Traditions</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Religions: Western Traditions</dc:title>
  <dc:creator>Jack Jensen</dc:creator>
  <cp:lastModifiedBy>Palazzo, Alyssa</cp:lastModifiedBy>
  <cp:revision>6</cp:revision>
  <cp:lastPrinted>2014-02-25T18:16:00Z</cp:lastPrinted>
  <dcterms:created xsi:type="dcterms:W3CDTF">2014-02-25T18:15:00Z</dcterms:created>
  <dcterms:modified xsi:type="dcterms:W3CDTF">2018-10-11T16:42:00Z</dcterms:modified>
</cp:coreProperties>
</file>