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50F" w:rsidRDefault="00494E77" w:rsidP="00494E77">
      <w:pPr>
        <w:jc w:val="center"/>
      </w:pPr>
      <w:r>
        <w:rPr>
          <w:b/>
        </w:rPr>
        <w:t>Chapter 5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What is the gold standard for establishing a given drug as a successful treatment for TBI?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successful case reports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success with animal models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published journal article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large-scale clinical trial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The relative size of the primary visual cortex in humans is indicative of the _____ of vision for humans.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evolutionary age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complexity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all of the above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importance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The neural basis of natural behavior is studied by the scientists in the field of: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Sociology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Psychology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Anthropology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Neuroethology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Play behavior is likely driven by which general region of the brain?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anterior regions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neocortical regions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cerebellar regions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subcortical regions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Play behavior is as a hallmark behavior of: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reptiles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avians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amphibians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mammals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According to Panksepp, inadequate time to play as children is a possible contributing factor in the increasing rates of: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Autism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Depression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Hearing loss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ADHD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Which index of brain "complexity" relies on comparing the actual brain mass of an animal with its expected brain mass (given its body mass)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Intelligence Quotient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Neural Mass Quotient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Methylation Quotient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Encephalization Quotient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Large numbers of neurons in which region is most likely to be linked with advanced cognitive abilities in humans compared to other mammals?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lastRenderedPageBreak/>
        <w:t>Cerebellum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Hippocampus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brain stem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cerebral cortex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In the study by Meaney, rats raised by "high-licking" mother rats showed which behavioral trait?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decreased exploration in novel environments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increased startle responses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faster response times to light stimulation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increased ex</w:t>
      </w:r>
      <w:r w:rsidR="00840F3C">
        <w:t>ploration in novel environments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Unlike the slow time scale of natural selection, _____ mechanisms are able to produce more rapid changes to the genome.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sexual selection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pluripotent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synaptogenetic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epigenet</w:t>
      </w:r>
      <w:r w:rsidR="00840F3C">
        <w:t>ic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Cells that are able to become many different kinds of cells are known as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Efferent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afferent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neurons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pluripotent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Discovered by scientists in the 1950s (including Rita Levi-Montalcini), which neurochemical is critical for brain development?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radial growth factor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adenosine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myelin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nerve growth factor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In neuronal development, which stage follows aggregation and differentiation, but comes before apoptosis?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Migration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synapse rearrangement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neurogenesis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circuit formation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 xml:space="preserve">In neuronal development, which stage directly precedes the final synapse rearrangement? </w:t>
      </w:r>
      <w:r w:rsidR="00840F3C">
        <w:t>Aggregation</w:t>
      </w:r>
      <w:r>
        <w:t xml:space="preserve"> and differentiation, but comes before apoptosis?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Migration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Neurogenesis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Circuit formation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Apoptosis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In adult mice, researchers have identified two areas in which neurogenesis occurs, the hippocampus and the: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Hypothalamus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brain stem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lastRenderedPageBreak/>
        <w:t>myelin sheath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lateral ventricle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At what time scale do new neurons integrate into existing circuits?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Seconds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hours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days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weeks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According to development studies of cortical thickness and intellectual ability, which aspect of brain tissue growth was most predictive of intelligence?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initial cortical size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final cortical size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all of the above</w:t>
      </w:r>
    </w:p>
    <w:p w:rsidR="00494E77" w:rsidRDefault="00840F3C" w:rsidP="00494E77">
      <w:pPr>
        <w:pStyle w:val="ListParagraph"/>
        <w:numPr>
          <w:ilvl w:val="1"/>
          <w:numId w:val="1"/>
        </w:numPr>
      </w:pPr>
      <w:r>
        <w:t>size plasticity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As humans develop, risk tasking behaviors follow which trajectory?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continually decreasing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continually increasing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Initially no change, then decreasing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fi</w:t>
      </w:r>
      <w:r w:rsidR="00840F3C">
        <w:t>rst increasing; then decreasing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 xml:space="preserve">Based on the results from Merzenich's study with Owl Monkeys, what is most likely to happen to the brain's cortical map </w:t>
      </w:r>
      <w:r w:rsidR="00840F3C">
        <w:t>following amputation</w:t>
      </w:r>
      <w:r>
        <w:t xml:space="preserve"> of the middle finger?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The area that previously represented the left middle finger will atrophy because of lack of use.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The area that previously represented the left middle finger will now represent the right middle finger.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The area that previously represented the left middle finger will now represent the left middle toe.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 xml:space="preserve">The area that previously represented the left middle finger will now represent </w:t>
      </w:r>
      <w:r w:rsidR="00840F3C">
        <w:t>nearby digits on the left hand.</w:t>
      </w:r>
    </w:p>
    <w:p w:rsidR="00494E77" w:rsidRDefault="00840F3C" w:rsidP="00494E77">
      <w:pPr>
        <w:pStyle w:val="ListParagraph"/>
        <w:numPr>
          <w:ilvl w:val="0"/>
          <w:numId w:val="1"/>
        </w:numPr>
      </w:pPr>
      <w:r>
        <w:t>Buildup</w:t>
      </w:r>
      <w:r w:rsidR="00494E77">
        <w:t xml:space="preserve"> of amyloid plaque protein is a characteristic of:</w:t>
      </w:r>
      <w:r w:rsidR="00494E77"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brain plasticity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epilepsy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Parkinson's disease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Alzh</w:t>
      </w:r>
      <w:r w:rsidR="00840F3C">
        <w:t>eimer's disease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t>What is one experiment performed by Villeda and colleagues to test the hypothesis that age-related changes in the blood impact neurogenesis?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Using fMRI, they measured changes in blood content as people aged and correlated it with neurogenesis.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Using EEG, they measured the change in electrical activity as people aged.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Using PET, they measured changes in regional cerebral blood flow in the hippocampus in people of varying ages, correlating the changes with rates of neurogenesis.</w:t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 xml:space="preserve">Using parabiosis, they linked the blood supply of mice of differing </w:t>
      </w:r>
      <w:r w:rsidR="00840F3C">
        <w:t>ages and observed neurogenesis.</w:t>
      </w:r>
    </w:p>
    <w:p w:rsidR="00494E77" w:rsidRDefault="00494E77" w:rsidP="00494E77">
      <w:pPr>
        <w:pStyle w:val="ListParagraph"/>
        <w:numPr>
          <w:ilvl w:val="0"/>
          <w:numId w:val="1"/>
        </w:numPr>
      </w:pPr>
      <w:r>
        <w:lastRenderedPageBreak/>
        <w:t>Which of the following can occur as a result of a traumatic brain injury?</w:t>
      </w:r>
      <w:r>
        <w:tab/>
      </w:r>
    </w:p>
    <w:p w:rsidR="00DC00CD" w:rsidRDefault="00494E77" w:rsidP="00DC00CD">
      <w:pPr>
        <w:pStyle w:val="ListParagraph"/>
        <w:numPr>
          <w:ilvl w:val="1"/>
          <w:numId w:val="1"/>
        </w:numPr>
      </w:pPr>
      <w:r>
        <w:t>subdural hematoma</w:t>
      </w:r>
      <w:r>
        <w:tab/>
      </w:r>
    </w:p>
    <w:p w:rsidR="00494E77" w:rsidRDefault="00494E77" w:rsidP="00494E77">
      <w:pPr>
        <w:pStyle w:val="ListParagraph"/>
        <w:numPr>
          <w:ilvl w:val="1"/>
          <w:numId w:val="1"/>
        </w:numPr>
      </w:pPr>
      <w:r>
        <w:t>ischemia</w:t>
      </w:r>
    </w:p>
    <w:p w:rsidR="00DC00CD" w:rsidRDefault="00DC00CD" w:rsidP="00494E77">
      <w:pPr>
        <w:pStyle w:val="ListParagraph"/>
        <w:numPr>
          <w:ilvl w:val="1"/>
          <w:numId w:val="1"/>
        </w:numPr>
      </w:pPr>
      <w:r>
        <w:t>axon shearing</w:t>
      </w:r>
    </w:p>
    <w:p w:rsidR="00DC00CD" w:rsidRDefault="00840F3C" w:rsidP="00494E77">
      <w:pPr>
        <w:pStyle w:val="ListParagraph"/>
        <w:numPr>
          <w:ilvl w:val="1"/>
          <w:numId w:val="1"/>
        </w:numPr>
      </w:pPr>
      <w:r>
        <w:t>All of the above</w:t>
      </w:r>
      <w:r>
        <w:tab/>
      </w:r>
    </w:p>
    <w:p w:rsidR="00DC00CD" w:rsidRDefault="00494E77" w:rsidP="00494E77">
      <w:pPr>
        <w:pStyle w:val="ListParagraph"/>
        <w:numPr>
          <w:ilvl w:val="0"/>
          <w:numId w:val="1"/>
        </w:numPr>
      </w:pPr>
      <w:r>
        <w:t>To overcome paralysis associated with traumatic brain injury, an individual would likely be best served by which intervention?</w:t>
      </w:r>
      <w:r>
        <w:tab/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TMS to the damaged region</w:t>
      </w:r>
    </w:p>
    <w:p w:rsidR="00DC00CD" w:rsidRDefault="00494E77" w:rsidP="00DC00CD">
      <w:pPr>
        <w:pStyle w:val="ListParagraph"/>
        <w:numPr>
          <w:ilvl w:val="1"/>
          <w:numId w:val="1"/>
        </w:numPr>
      </w:pPr>
      <w:r>
        <w:t>Local injection of cell adhesion molecules (CAM)</w:t>
      </w:r>
      <w:r>
        <w:tab/>
      </w:r>
    </w:p>
    <w:p w:rsidR="00494E77" w:rsidRDefault="00494E77" w:rsidP="00DC00CD">
      <w:pPr>
        <w:pStyle w:val="ListParagraph"/>
        <w:numPr>
          <w:ilvl w:val="1"/>
          <w:numId w:val="1"/>
        </w:numPr>
      </w:pPr>
      <w:r>
        <w:t>Local injection of oxygen free radicals</w:t>
      </w:r>
    </w:p>
    <w:p w:rsidR="00DC00CD" w:rsidRDefault="00840F3C" w:rsidP="00DC00CD">
      <w:pPr>
        <w:pStyle w:val="ListParagraph"/>
        <w:numPr>
          <w:ilvl w:val="1"/>
          <w:numId w:val="1"/>
        </w:numPr>
      </w:pPr>
      <w:r>
        <w:t>Constraint-induced therapy</w:t>
      </w:r>
    </w:p>
    <w:p w:rsidR="00DC00CD" w:rsidRDefault="00494E77" w:rsidP="00494E77">
      <w:pPr>
        <w:pStyle w:val="ListParagraph"/>
        <w:numPr>
          <w:ilvl w:val="0"/>
          <w:numId w:val="1"/>
        </w:numPr>
      </w:pPr>
      <w:r>
        <w:t>Which condition may result from repetitive concussions, and has been linked with professional sports like boxing and football?</w:t>
      </w:r>
      <w:r>
        <w:tab/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Alzheimer's disease (AD)</w:t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Ionic Flux (IF)</w:t>
      </w:r>
    </w:p>
    <w:p w:rsidR="00494E77" w:rsidRDefault="00494E77" w:rsidP="00DC00CD">
      <w:pPr>
        <w:pStyle w:val="ListParagraph"/>
        <w:numPr>
          <w:ilvl w:val="1"/>
          <w:numId w:val="1"/>
        </w:numPr>
      </w:pPr>
      <w:r>
        <w:t>Autism Spectrum Disorder (ASD)</w:t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chronic traumatic encephalopathy (CTE)</w:t>
      </w:r>
    </w:p>
    <w:p w:rsidR="00DC00CD" w:rsidRDefault="00494E77" w:rsidP="00494E77">
      <w:pPr>
        <w:pStyle w:val="ListParagraph"/>
        <w:numPr>
          <w:ilvl w:val="0"/>
          <w:numId w:val="1"/>
        </w:numPr>
      </w:pPr>
      <w:r>
        <w:t>Which behavioral measure can be used to assess Autism-like behaviors in mice?</w:t>
      </w:r>
      <w:r>
        <w:tab/>
      </w:r>
    </w:p>
    <w:p w:rsidR="00DC00CD" w:rsidRDefault="00494E77" w:rsidP="00DC00CD">
      <w:pPr>
        <w:pStyle w:val="ListParagraph"/>
        <w:numPr>
          <w:ilvl w:val="1"/>
          <w:numId w:val="1"/>
        </w:numPr>
      </w:pPr>
      <w:r>
        <w:t>choosing to spend</w:t>
      </w:r>
      <w:r w:rsidR="00DC00CD">
        <w:t xml:space="preserve"> time in the open arm of a maze</w:t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speed at completing a maze</w:t>
      </w:r>
    </w:p>
    <w:p w:rsidR="00494E77" w:rsidRDefault="00494E77" w:rsidP="00DC00CD">
      <w:pPr>
        <w:pStyle w:val="ListParagraph"/>
        <w:numPr>
          <w:ilvl w:val="1"/>
          <w:numId w:val="1"/>
        </w:numPr>
      </w:pPr>
      <w:r>
        <w:t>accuracy at solving a memory test</w:t>
      </w:r>
    </w:p>
    <w:p w:rsidR="00DC00CD" w:rsidRDefault="00DC00CD" w:rsidP="00DC00CD">
      <w:pPr>
        <w:pStyle w:val="ListParagraph"/>
        <w:numPr>
          <w:ilvl w:val="1"/>
          <w:numId w:val="1"/>
        </w:numPr>
      </w:pPr>
      <w:r>
        <w:t>choosin</w:t>
      </w:r>
      <w:r w:rsidR="00840F3C">
        <w:t>g to spend time with other mice</w:t>
      </w:r>
    </w:p>
    <w:p w:rsidR="00840F3C" w:rsidRDefault="00840F3C" w:rsidP="00840F3C">
      <w:pPr>
        <w:pStyle w:val="ListParagraph"/>
        <w:ind w:left="1440"/>
      </w:pPr>
    </w:p>
    <w:p w:rsidR="00840F3C" w:rsidRDefault="00840F3C">
      <w:pPr>
        <w:rPr>
          <w:b/>
        </w:rPr>
      </w:pPr>
      <w:r>
        <w:rPr>
          <w:b/>
        </w:rPr>
        <w:br w:type="page"/>
      </w:r>
    </w:p>
    <w:p w:rsidR="00840F3C" w:rsidRDefault="00840F3C" w:rsidP="00840F3C">
      <w:pPr>
        <w:pStyle w:val="ListParagraph"/>
        <w:jc w:val="center"/>
        <w:rPr>
          <w:b/>
        </w:rPr>
      </w:pPr>
      <w:r w:rsidRPr="00EE6184">
        <w:rPr>
          <w:b/>
        </w:rPr>
        <w:lastRenderedPageBreak/>
        <w:t>Answer Key</w:t>
      </w:r>
    </w:p>
    <w:p w:rsidR="00840F3C" w:rsidRDefault="00840F3C" w:rsidP="00840F3C">
      <w:pPr>
        <w:pStyle w:val="ListParagraph"/>
      </w:pPr>
      <w:r>
        <w:t xml:space="preserve">1. d. </w:t>
      </w:r>
      <w:r w:rsidRPr="00EE6184">
        <w:t>large-scale clinical trial</w:t>
      </w:r>
    </w:p>
    <w:p w:rsidR="00840F3C" w:rsidRDefault="00840F3C" w:rsidP="00840F3C">
      <w:pPr>
        <w:pStyle w:val="ListParagraph"/>
      </w:pPr>
      <w:r>
        <w:t>2. d. importance</w:t>
      </w:r>
    </w:p>
    <w:p w:rsidR="00840F3C" w:rsidRDefault="00840F3C" w:rsidP="00840F3C">
      <w:pPr>
        <w:pStyle w:val="ListParagraph"/>
      </w:pPr>
      <w:r>
        <w:t>3. d. Neuroethology</w:t>
      </w:r>
    </w:p>
    <w:p w:rsidR="00840F3C" w:rsidRDefault="00840F3C" w:rsidP="00840F3C">
      <w:pPr>
        <w:pStyle w:val="ListParagraph"/>
      </w:pPr>
      <w:r>
        <w:t>4. d. subcortical regions</w:t>
      </w:r>
    </w:p>
    <w:p w:rsidR="00840F3C" w:rsidRDefault="00840F3C" w:rsidP="00840F3C">
      <w:pPr>
        <w:pStyle w:val="ListParagraph"/>
      </w:pPr>
      <w:r>
        <w:t xml:space="preserve">5. </w:t>
      </w:r>
      <w:r>
        <w:t xml:space="preserve">d. </w:t>
      </w:r>
      <w:r>
        <w:t>mammals</w:t>
      </w:r>
    </w:p>
    <w:p w:rsidR="00840F3C" w:rsidRDefault="00840F3C" w:rsidP="00840F3C">
      <w:pPr>
        <w:pStyle w:val="ListParagraph"/>
      </w:pPr>
      <w:r>
        <w:t xml:space="preserve">6. </w:t>
      </w:r>
      <w:r>
        <w:t xml:space="preserve">d. </w:t>
      </w:r>
      <w:bookmarkStart w:id="0" w:name="_GoBack"/>
      <w:bookmarkEnd w:id="0"/>
      <w:r>
        <w:t>ADHD</w:t>
      </w:r>
    </w:p>
    <w:p w:rsidR="00840F3C" w:rsidRDefault="00840F3C" w:rsidP="00840F3C">
      <w:pPr>
        <w:pStyle w:val="ListParagraph"/>
      </w:pPr>
      <w:r>
        <w:t xml:space="preserve">7. d. </w:t>
      </w:r>
      <w:r w:rsidRPr="00EE6184">
        <w:t>Encephalization Quotient</w:t>
      </w:r>
    </w:p>
    <w:p w:rsidR="00840F3C" w:rsidRDefault="00840F3C" w:rsidP="00840F3C">
      <w:pPr>
        <w:pStyle w:val="ListParagraph"/>
      </w:pPr>
      <w:r>
        <w:t>8. d. cerebral cortex</w:t>
      </w:r>
    </w:p>
    <w:p w:rsidR="00840F3C" w:rsidRDefault="00840F3C" w:rsidP="00840F3C">
      <w:pPr>
        <w:pStyle w:val="ListParagraph"/>
      </w:pPr>
      <w:r>
        <w:t xml:space="preserve">9. d. </w:t>
      </w:r>
      <w:r w:rsidRPr="00EE6184">
        <w:t>increased exploration in novel environments</w:t>
      </w:r>
    </w:p>
    <w:p w:rsidR="00840F3C" w:rsidRDefault="00840F3C" w:rsidP="00840F3C">
      <w:pPr>
        <w:pStyle w:val="ListParagraph"/>
      </w:pPr>
      <w:r>
        <w:t xml:space="preserve">10. d. </w:t>
      </w:r>
      <w:r w:rsidRPr="00EE6184">
        <w:t>epigenetic</w:t>
      </w:r>
    </w:p>
    <w:p w:rsidR="00840F3C" w:rsidRDefault="00840F3C" w:rsidP="00840F3C">
      <w:pPr>
        <w:pStyle w:val="ListParagraph"/>
      </w:pPr>
      <w:r>
        <w:t xml:space="preserve">11. d. </w:t>
      </w:r>
      <w:r w:rsidRPr="00EE6184">
        <w:t>pluripotent</w:t>
      </w:r>
    </w:p>
    <w:p w:rsidR="00840F3C" w:rsidRDefault="00840F3C" w:rsidP="00840F3C">
      <w:pPr>
        <w:pStyle w:val="ListParagraph"/>
      </w:pPr>
      <w:r>
        <w:t xml:space="preserve">12. d. </w:t>
      </w:r>
      <w:r w:rsidRPr="00EE6184">
        <w:t>nerve growth factor</w:t>
      </w:r>
    </w:p>
    <w:p w:rsidR="00840F3C" w:rsidRDefault="00840F3C" w:rsidP="00840F3C">
      <w:pPr>
        <w:pStyle w:val="ListParagraph"/>
      </w:pPr>
      <w:r>
        <w:t xml:space="preserve">13. d. </w:t>
      </w:r>
      <w:r w:rsidRPr="00EE6184">
        <w:t>circuit formation</w:t>
      </w:r>
    </w:p>
    <w:p w:rsidR="00840F3C" w:rsidRDefault="00840F3C" w:rsidP="00840F3C">
      <w:pPr>
        <w:pStyle w:val="ListParagraph"/>
      </w:pPr>
      <w:r>
        <w:t xml:space="preserve">14. d. </w:t>
      </w:r>
      <w:r w:rsidRPr="00EE6184">
        <w:t>Apoptosis</w:t>
      </w:r>
    </w:p>
    <w:p w:rsidR="00840F3C" w:rsidRDefault="00840F3C" w:rsidP="00840F3C">
      <w:pPr>
        <w:pStyle w:val="ListParagraph"/>
      </w:pPr>
      <w:r>
        <w:t xml:space="preserve">15. d. </w:t>
      </w:r>
      <w:r w:rsidRPr="00EE6184">
        <w:t>lateral ventricle</w:t>
      </w:r>
    </w:p>
    <w:p w:rsidR="00840F3C" w:rsidRDefault="00840F3C" w:rsidP="00840F3C">
      <w:pPr>
        <w:pStyle w:val="ListParagraph"/>
      </w:pPr>
      <w:r>
        <w:t>16. d. weeks</w:t>
      </w:r>
    </w:p>
    <w:p w:rsidR="00840F3C" w:rsidRDefault="00840F3C" w:rsidP="00840F3C">
      <w:pPr>
        <w:pStyle w:val="ListParagraph"/>
      </w:pPr>
      <w:r>
        <w:t>17. d. size plasticity</w:t>
      </w:r>
    </w:p>
    <w:p w:rsidR="00840F3C" w:rsidRDefault="00840F3C" w:rsidP="00840F3C">
      <w:pPr>
        <w:pStyle w:val="ListParagraph"/>
      </w:pPr>
      <w:r>
        <w:t xml:space="preserve">18. d. </w:t>
      </w:r>
      <w:r w:rsidRPr="00EE6184">
        <w:t>first increasing; then decreasing</w:t>
      </w:r>
    </w:p>
    <w:p w:rsidR="00840F3C" w:rsidRDefault="00840F3C" w:rsidP="00840F3C">
      <w:pPr>
        <w:pStyle w:val="ListParagraph"/>
      </w:pPr>
      <w:r>
        <w:t xml:space="preserve">19. d. </w:t>
      </w:r>
      <w:r w:rsidRPr="00EE6184">
        <w:t>The area that previously represented the left middle finger will now represent nearby digits on the left hand.</w:t>
      </w:r>
    </w:p>
    <w:p w:rsidR="00840F3C" w:rsidRDefault="00840F3C" w:rsidP="00840F3C">
      <w:pPr>
        <w:pStyle w:val="ListParagraph"/>
      </w:pPr>
      <w:r>
        <w:t xml:space="preserve">20. d. </w:t>
      </w:r>
      <w:r w:rsidRPr="00EE6184">
        <w:t>Alzheimer's disease</w:t>
      </w:r>
    </w:p>
    <w:p w:rsidR="00840F3C" w:rsidRDefault="00840F3C" w:rsidP="00840F3C">
      <w:pPr>
        <w:pStyle w:val="ListParagraph"/>
      </w:pPr>
      <w:r>
        <w:t xml:space="preserve">21. d. </w:t>
      </w:r>
      <w:r w:rsidRPr="00EE6184">
        <w:t>Using parabiosis, they linked the blood supply of mice of differing ages and observed neurogenesis.</w:t>
      </w:r>
    </w:p>
    <w:p w:rsidR="00840F3C" w:rsidRDefault="00840F3C" w:rsidP="00840F3C">
      <w:pPr>
        <w:pStyle w:val="ListParagraph"/>
        <w:tabs>
          <w:tab w:val="left" w:pos="1440"/>
        </w:tabs>
      </w:pPr>
      <w:r>
        <w:t>22. d. All of the above</w:t>
      </w:r>
      <w:r>
        <w:tab/>
      </w:r>
    </w:p>
    <w:p w:rsidR="00840F3C" w:rsidRDefault="00840F3C" w:rsidP="00840F3C">
      <w:pPr>
        <w:pStyle w:val="ListParagraph"/>
      </w:pPr>
      <w:r>
        <w:t xml:space="preserve">23. d. </w:t>
      </w:r>
      <w:r w:rsidRPr="00EE6184">
        <w:t>Constraint-induced therapy</w:t>
      </w:r>
    </w:p>
    <w:p w:rsidR="00840F3C" w:rsidRDefault="00840F3C" w:rsidP="00840F3C">
      <w:pPr>
        <w:pStyle w:val="ListParagraph"/>
      </w:pPr>
      <w:r>
        <w:t>24</w:t>
      </w:r>
      <w:r w:rsidRPr="009E3D35">
        <w:t xml:space="preserve"> </w:t>
      </w:r>
      <w:r>
        <w:t xml:space="preserve">d. </w:t>
      </w:r>
      <w:r w:rsidRPr="009E3D35">
        <w:t>chronic traumatic encephalopathy (CTE)</w:t>
      </w:r>
    </w:p>
    <w:p w:rsidR="00840F3C" w:rsidRPr="00EE6184" w:rsidRDefault="00840F3C" w:rsidP="00840F3C">
      <w:pPr>
        <w:pStyle w:val="ListParagraph"/>
      </w:pPr>
      <w:r>
        <w:t xml:space="preserve">25. d. </w:t>
      </w:r>
      <w:r w:rsidRPr="009E3D35">
        <w:t>choosing to spend time with other mice</w:t>
      </w:r>
    </w:p>
    <w:p w:rsidR="00840F3C" w:rsidRPr="00494E77" w:rsidRDefault="00840F3C" w:rsidP="00840F3C">
      <w:pPr>
        <w:pStyle w:val="ListParagraph"/>
        <w:ind w:left="1440"/>
      </w:pPr>
    </w:p>
    <w:sectPr w:rsidR="00840F3C" w:rsidRPr="00494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01D12"/>
    <w:multiLevelType w:val="hybridMultilevel"/>
    <w:tmpl w:val="6CFC7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79E"/>
    <w:rsid w:val="00494E77"/>
    <w:rsid w:val="00840F3C"/>
    <w:rsid w:val="00D4650F"/>
    <w:rsid w:val="00DC00CD"/>
    <w:rsid w:val="00FC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E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6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OUP</Company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3</cp:revision>
  <dcterms:created xsi:type="dcterms:W3CDTF">2017-03-17T13:21:00Z</dcterms:created>
  <dcterms:modified xsi:type="dcterms:W3CDTF">2017-05-18T17:35:00Z</dcterms:modified>
</cp:coreProperties>
</file>