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2853E9DC" w14:textId="77777777" w:rsidR="00CA7A82" w:rsidRPr="00E1400C" w:rsidRDefault="00CA7A82" w:rsidP="00CA7A82">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3968E348" wp14:editId="07E4239E">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74875D" w14:textId="082F3352" w:rsidR="00CA7A82" w:rsidRDefault="00315C62" w:rsidP="00315C62">
                            <w:pPr>
                              <w:jc w:val="center"/>
                            </w:pPr>
                            <w:r w:rsidRPr="00315C62">
                              <w:rPr>
                                <w:rFonts w:ascii="Century Gothic" w:eastAsia="MS Mincho" w:hAnsi="Century Gothic" w:cs="Arial"/>
                                <w:color w:val="008AAD"/>
                                <w:sz w:val="48"/>
                                <w:szCs w:val="36"/>
                              </w:rPr>
                              <w:t>Accounting and Engineering Economy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6"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" stroked="f">
                <v:textbox>
                  <w:txbxContent>
                    <w:p w14:paraId="0F74875D" w14:textId="082F3352" w:rsidR="00CA7A82" w:rsidRDefault="00315C62" w:rsidP="00315C62">
                      <w:pPr>
                        <w:jc w:val="center"/>
                      </w:pPr>
                      <w:r w:rsidRPr="00315C62">
                        <w:rPr>
                          <w:rFonts w:ascii="Century Gothic" w:eastAsia="MS Mincho" w:hAnsi="Century Gothic" w:cs="Arial"/>
                          <w:color w:val="008AAD"/>
                          <w:sz w:val="48"/>
                          <w:szCs w:val="36"/>
                        </w:rPr>
                        <w:t>Accounting and Engineering Economy</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56370B6F" wp14:editId="18BE9385">
                <wp:simplePos x="0" y="0"/>
                <wp:positionH relativeFrom="column">
                  <wp:posOffset>-5715</wp:posOffset>
                </wp:positionH>
                <wp:positionV relativeFrom="paragraph">
                  <wp:posOffset>159588</wp:posOffset>
                </wp:positionV>
                <wp:extent cx="108013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630045"/>
                        </a:xfrm>
                        <a:prstGeom prst="rect">
                          <a:avLst/>
                        </a:prstGeom>
                        <a:noFill/>
                      </wps:spPr>
                      <wps:txbx>
                        <w:txbxContent>
                          <w:p w14:paraId="494A8717" w14:textId="5EE7CDF6" w:rsidR="00CA7A82" w:rsidRDefault="00315C62" w:rsidP="00CA7A82">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 Box 46" o:spid="_x0000_s1027" type="#_x0000_t202" style="position:absolute;left:0;text-align:left;margin-left:-.45pt;margin-top:12.55pt;width:85.05pt;height:12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" filled="f" stroked="f">
                <v:path arrowok="t"/>
                <v:textbox style="mso-fit-shape-to-text:t">
                  <w:txbxContent>
                    <w:p w14:paraId="494A8717" w14:textId="5EE7CDF6" w:rsidR="00CA7A82" w:rsidRDefault="00315C62" w:rsidP="00CA7A82">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2</w:t>
                      </w:r>
                    </w:p>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622E01E6" wp14:editId="1A0BB152">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3F6740" w14:textId="60D23FED" w:rsidR="00CA7A82" w:rsidRPr="007D62DA" w:rsidRDefault="00315C62" w:rsidP="00CA7A82">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2</w:t>
      </w:r>
      <w:r w:rsidR="00CA7A82" w:rsidRPr="007D62DA">
        <w:rPr>
          <w:rFonts w:ascii="Century Gothic" w:eastAsia="MS Mincho" w:hAnsi="Century Gothic" w:cs="Arial"/>
          <w:color w:val="018AAD"/>
          <w:sz w:val="32"/>
          <w:szCs w:val="24"/>
          <w:lang w:val="en-CA"/>
        </w:rPr>
        <w:t>-1</w:t>
      </w:r>
      <w:r w:rsidR="00CA7A82">
        <w:rPr>
          <w:rFonts w:ascii="Century Gothic" w:eastAsia="MS Mincho" w:hAnsi="Century Gothic" w:cs="Arial"/>
          <w:color w:val="018AAD"/>
          <w:sz w:val="32"/>
          <w:szCs w:val="24"/>
          <w:lang w:val="en-CA"/>
        </w:rPr>
        <w:t>2</w:t>
      </w:r>
    </w:p>
    <w:p w14:paraId="6517E7C0" w14:textId="77777777" w:rsidR="00A07E56" w:rsidRPr="00E65ED6" w:rsidRDefault="00A07E56" w:rsidP="00A07E56">
      <w:pPr>
        <w:pStyle w:val="PlainText"/>
        <w:contextualSpacing/>
        <w:rPr>
          <w:rFonts w:ascii="Garamond" w:eastAsia="MS Mincho" w:hAnsi="Garamond" w:cs="Arial"/>
          <w:sz w:val="24"/>
          <w:szCs w:val="24"/>
        </w:rPr>
      </w:pPr>
    </w:p>
    <w:p w14:paraId="612290A8" w14:textId="08DB449C" w:rsidR="00A07E56" w:rsidRPr="00E65ED6" w:rsidRDefault="004D56BC" w:rsidP="00A07E5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A07E56" w:rsidRPr="00E65ED6">
        <w:rPr>
          <w:rFonts w:ascii="Garamond" w:eastAsia="MS Mincho" w:hAnsi="Garamond" w:cs="Arial"/>
          <w:sz w:val="24"/>
          <w:szCs w:val="24"/>
        </w:rPr>
        <w:t xml:space="preserve">a) </w:t>
      </w:r>
      <w:r w:rsidR="00A07E56">
        <w:rPr>
          <w:rFonts w:ascii="Garamond" w:eastAsia="MS Mincho" w:hAnsi="Garamond" w:cs="Arial"/>
          <w:sz w:val="24"/>
          <w:szCs w:val="24"/>
        </w:rPr>
        <w:tab/>
      </w:r>
      <w:r w:rsidR="00A07E56" w:rsidRPr="00E65ED6">
        <w:rPr>
          <w:rFonts w:ascii="Garamond" w:eastAsia="MS Mincho" w:hAnsi="Garamond" w:cs="Arial"/>
          <w:sz w:val="24"/>
          <w:szCs w:val="24"/>
        </w:rPr>
        <w:t xml:space="preserve">Total current assets = $1740 + 900 + 2500 − 75 = $5065 </w:t>
      </w:r>
    </w:p>
    <w:p w14:paraId="06146A0E" w14:textId="77777777" w:rsidR="00A07E56" w:rsidRPr="00E65ED6" w:rsidRDefault="00A07E56" w:rsidP="00A07E56">
      <w:pPr>
        <w:pStyle w:val="PlainText"/>
        <w:ind w:left="360"/>
        <w:contextualSpacing/>
        <w:rPr>
          <w:rFonts w:ascii="Garamond" w:eastAsia="MS Mincho" w:hAnsi="Garamond" w:cs="Arial"/>
          <w:sz w:val="24"/>
          <w:szCs w:val="24"/>
        </w:rPr>
      </w:pPr>
      <w:r w:rsidRPr="00E65ED6">
        <w:rPr>
          <w:rFonts w:ascii="Garamond" w:eastAsia="MS Mincho" w:hAnsi="Garamond" w:cs="Arial"/>
          <w:sz w:val="24"/>
          <w:szCs w:val="24"/>
        </w:rPr>
        <w:t>Total current liabilities = $1050 + 500 + 125 = $1675</w:t>
      </w:r>
    </w:p>
    <w:p w14:paraId="58355993" w14:textId="77777777" w:rsidR="00A07E56" w:rsidRPr="00E65ED6" w:rsidRDefault="00A07E56" w:rsidP="00A07E56">
      <w:pPr>
        <w:pStyle w:val="PlainText"/>
        <w:ind w:left="360"/>
        <w:contextualSpacing/>
        <w:rPr>
          <w:rFonts w:ascii="Garamond" w:eastAsia="MS Mincho" w:hAnsi="Garamond" w:cs="Arial"/>
          <w:sz w:val="24"/>
          <w:szCs w:val="24"/>
        </w:rPr>
      </w:pPr>
      <w:r w:rsidRPr="00E65ED6">
        <w:rPr>
          <w:rFonts w:ascii="Garamond" w:eastAsia="MS Mincho" w:hAnsi="Garamond" w:cs="Arial"/>
          <w:sz w:val="24"/>
          <w:szCs w:val="24"/>
        </w:rPr>
        <w:t>Current ratio = $5065/1675 = 3.0238</w:t>
      </w:r>
    </w:p>
    <w:p w14:paraId="11BA48FA" w14:textId="77777777" w:rsidR="00A07E56" w:rsidRPr="00E65ED6" w:rsidRDefault="00A07E56" w:rsidP="00A07E56">
      <w:pPr>
        <w:pStyle w:val="PlainText"/>
        <w:ind w:left="360"/>
        <w:contextualSpacing/>
        <w:rPr>
          <w:rFonts w:ascii="Garamond" w:eastAsia="MS Mincho" w:hAnsi="Garamond" w:cs="Arial"/>
          <w:sz w:val="24"/>
          <w:szCs w:val="24"/>
        </w:rPr>
      </w:pPr>
      <w:r w:rsidRPr="00E65ED6">
        <w:rPr>
          <w:rFonts w:ascii="Garamond" w:eastAsia="MS Mincho" w:hAnsi="Garamond" w:cs="Arial"/>
          <w:sz w:val="24"/>
          <w:szCs w:val="24"/>
        </w:rPr>
        <w:t>This company’s financial standing is good because the current ratio is greater than 2.0.</w:t>
      </w:r>
    </w:p>
    <w:p w14:paraId="328E59DD" w14:textId="77777777" w:rsidR="00A07E56" w:rsidRPr="00E65ED6" w:rsidRDefault="00A07E56" w:rsidP="00A07E56">
      <w:pPr>
        <w:pStyle w:val="PlainText"/>
        <w:contextualSpacing/>
        <w:rPr>
          <w:rFonts w:ascii="Garamond" w:eastAsia="MS Mincho" w:hAnsi="Garamond" w:cs="Arial"/>
          <w:sz w:val="24"/>
          <w:szCs w:val="24"/>
        </w:rPr>
      </w:pPr>
      <w:r w:rsidRPr="00E65ED6">
        <w:rPr>
          <w:rFonts w:ascii="Garamond" w:eastAsia="MS Mincho" w:hAnsi="Garamond" w:cs="Arial"/>
          <w:sz w:val="24"/>
          <w:szCs w:val="24"/>
        </w:rPr>
        <w:t xml:space="preserve">     </w:t>
      </w:r>
    </w:p>
    <w:p w14:paraId="1A1A5239" w14:textId="5EE3B830" w:rsidR="00A07E56" w:rsidRDefault="004D56BC" w:rsidP="00A07E56">
      <w:pPr>
        <w:pStyle w:val="PlainText"/>
        <w:contextualSpacing/>
        <w:rPr>
          <w:rFonts w:ascii="Garamond" w:eastAsia="MS Mincho" w:hAnsi="Garamond" w:cs="Arial"/>
          <w:sz w:val="24"/>
          <w:szCs w:val="24"/>
        </w:rPr>
      </w:pPr>
      <w:r>
        <w:rPr>
          <w:rFonts w:ascii="Garamond" w:eastAsia="MS Mincho" w:hAnsi="Garamond" w:cs="Arial"/>
          <w:sz w:val="24"/>
          <w:szCs w:val="24"/>
        </w:rPr>
        <w:t>(</w:t>
      </w:r>
      <w:r w:rsidR="00A07E56" w:rsidRPr="00E65ED6">
        <w:rPr>
          <w:rFonts w:ascii="Garamond" w:eastAsia="MS Mincho" w:hAnsi="Garamond" w:cs="Arial"/>
          <w:sz w:val="24"/>
          <w:szCs w:val="24"/>
        </w:rPr>
        <w:t>b)</w:t>
      </w:r>
      <w:r w:rsidR="00A07E56" w:rsidRPr="00E65ED6">
        <w:rPr>
          <w:rFonts w:ascii="Garamond" w:eastAsia="MS Mincho" w:hAnsi="Garamond" w:cs="Arial"/>
          <w:sz w:val="24"/>
          <w:szCs w:val="24"/>
        </w:rPr>
        <w:tab/>
      </w:r>
    </w:p>
    <w:tbl>
      <w:tblPr>
        <w:tblW w:w="4864" w:type="pct"/>
        <w:jc w:val="center"/>
        <w:tblInd w:w="-6165" w:type="dxa"/>
        <w:tblLayout w:type="fixed"/>
        <w:tblLook w:val="04A0" w:firstRow="1" w:lastRow="0" w:firstColumn="1" w:lastColumn="0" w:noHBand="0" w:noVBand="1"/>
      </w:tblPr>
      <w:tblGrid>
        <w:gridCol w:w="3578"/>
        <w:gridCol w:w="1080"/>
        <w:gridCol w:w="3600"/>
        <w:gridCol w:w="1058"/>
      </w:tblGrid>
      <w:tr w:rsidR="00A07E56" w14:paraId="34FFDB91" w14:textId="77777777" w:rsidTr="009E7261">
        <w:trPr>
          <w:trHeight w:val="300"/>
          <w:jc w:val="center"/>
        </w:trPr>
        <w:tc>
          <w:tcPr>
            <w:tcW w:w="9316" w:type="dxa"/>
            <w:gridSpan w:val="4"/>
            <w:tcBorders>
              <w:top w:val="nil"/>
              <w:left w:val="nil"/>
              <w:bottom w:val="single" w:sz="12" w:space="0" w:color="FFFFFF"/>
              <w:right w:val="single" w:sz="4" w:space="0" w:color="FFFFFF"/>
            </w:tcBorders>
            <w:shd w:val="clear" w:color="auto" w:fill="4F81BD"/>
            <w:noWrap/>
            <w:vAlign w:val="bottom"/>
          </w:tcPr>
          <w:p w14:paraId="7ED10D80" w14:textId="77777777" w:rsidR="00A07E56" w:rsidRDefault="00A07E56" w:rsidP="009E7261">
            <w:pPr>
              <w:spacing w:line="276" w:lineRule="auto"/>
              <w:jc w:val="center"/>
              <w:rPr>
                <w:rFonts w:ascii="Garamond" w:eastAsia="MS Mincho" w:hAnsi="Garamond" w:cs="Arial"/>
                <w:b/>
                <w:color w:val="FFFFFF" w:themeColor="background1"/>
                <w:sz w:val="24"/>
              </w:rPr>
            </w:pPr>
            <w:r w:rsidRPr="00194506">
              <w:rPr>
                <w:rFonts w:ascii="Garamond" w:hAnsi="Garamond" w:cs="Arial"/>
                <w:b/>
                <w:bCs/>
                <w:color w:val="FFFFFF" w:themeColor="background1"/>
                <w:sz w:val="24"/>
              </w:rPr>
              <w:t>Balance Sheet for J&amp;W Graphics Supply (all amounts in thousands)</w:t>
            </w:r>
          </w:p>
        </w:tc>
      </w:tr>
      <w:tr w:rsidR="00A07E56" w14:paraId="42B3070B" w14:textId="77777777" w:rsidTr="009E7261">
        <w:trPr>
          <w:trHeight w:val="300"/>
          <w:jc w:val="center"/>
        </w:trPr>
        <w:tc>
          <w:tcPr>
            <w:tcW w:w="3578" w:type="dxa"/>
            <w:tcBorders>
              <w:top w:val="nil"/>
              <w:left w:val="nil"/>
              <w:bottom w:val="single" w:sz="12" w:space="0" w:color="FFFFFF"/>
              <w:right w:val="single" w:sz="4" w:space="0" w:color="FFFFFF"/>
            </w:tcBorders>
            <w:shd w:val="clear" w:color="auto" w:fill="4F81BD"/>
            <w:noWrap/>
            <w:hideMark/>
          </w:tcPr>
          <w:p w14:paraId="56970B16" w14:textId="77777777" w:rsidR="00A07E56" w:rsidRDefault="00A07E56" w:rsidP="009E7261">
            <w:pPr>
              <w:spacing w:line="276" w:lineRule="auto"/>
              <w:rPr>
                <w:rFonts w:ascii="Garamond" w:hAnsi="Garamond"/>
                <w:b/>
                <w:bCs/>
                <w:color w:val="FFFFFF" w:themeColor="background1"/>
                <w:sz w:val="24"/>
                <w:lang w:val="en-CA"/>
              </w:rPr>
            </w:pPr>
            <w:r>
              <w:rPr>
                <w:rFonts w:ascii="Garamond" w:eastAsia="MS Mincho" w:hAnsi="Garamond" w:cs="Arial"/>
                <w:b/>
                <w:color w:val="FFFFFF" w:themeColor="background1"/>
                <w:sz w:val="24"/>
              </w:rPr>
              <w:t>Assets</w:t>
            </w:r>
          </w:p>
        </w:tc>
        <w:tc>
          <w:tcPr>
            <w:tcW w:w="1080" w:type="dxa"/>
            <w:tcBorders>
              <w:top w:val="nil"/>
              <w:left w:val="single" w:sz="4" w:space="0" w:color="FFFFFF"/>
              <w:bottom w:val="single" w:sz="12" w:space="0" w:color="FFFFFF"/>
              <w:right w:val="single" w:sz="4" w:space="0" w:color="FFFFFF"/>
            </w:tcBorders>
            <w:shd w:val="clear" w:color="auto" w:fill="4F81BD"/>
            <w:noWrap/>
            <w:hideMark/>
          </w:tcPr>
          <w:p w14:paraId="7B913AC8" w14:textId="77777777" w:rsidR="00A07E56" w:rsidRDefault="00A07E56" w:rsidP="009E7261">
            <w:pPr>
              <w:spacing w:line="276" w:lineRule="auto"/>
              <w:rPr>
                <w:rFonts w:ascii="Garamond" w:hAnsi="Garamond"/>
                <w:b/>
                <w:bCs/>
                <w:color w:val="FFFFFF" w:themeColor="background1"/>
                <w:sz w:val="24"/>
                <w:lang w:val="en-CA"/>
              </w:rPr>
            </w:pPr>
            <w:r>
              <w:rPr>
                <w:rFonts w:ascii="Garamond" w:eastAsia="MS Mincho" w:hAnsi="Garamond" w:cs="Arial"/>
                <w:b/>
                <w:color w:val="FFFFFF" w:themeColor="background1"/>
                <w:sz w:val="24"/>
              </w:rPr>
              <w:t>Amount</w:t>
            </w:r>
          </w:p>
        </w:tc>
        <w:tc>
          <w:tcPr>
            <w:tcW w:w="3600" w:type="dxa"/>
            <w:tcBorders>
              <w:top w:val="nil"/>
              <w:left w:val="single" w:sz="4" w:space="0" w:color="FFFFFF"/>
              <w:bottom w:val="single" w:sz="12" w:space="0" w:color="FFFFFF"/>
              <w:right w:val="single" w:sz="4" w:space="0" w:color="FFFFFF"/>
            </w:tcBorders>
            <w:shd w:val="clear" w:color="auto" w:fill="4F81BD"/>
            <w:hideMark/>
          </w:tcPr>
          <w:p w14:paraId="0D890B29" w14:textId="77777777" w:rsidR="00A07E56" w:rsidRDefault="00A07E56" w:rsidP="009E7261">
            <w:pPr>
              <w:spacing w:line="276" w:lineRule="auto"/>
              <w:rPr>
                <w:rFonts w:ascii="Garamond" w:hAnsi="Garamond"/>
                <w:b/>
                <w:bCs/>
                <w:color w:val="FFFFFF" w:themeColor="background1"/>
                <w:sz w:val="24"/>
                <w:lang w:val="en-CA"/>
              </w:rPr>
            </w:pPr>
            <w:r>
              <w:rPr>
                <w:rFonts w:ascii="Garamond" w:eastAsia="MS Mincho" w:hAnsi="Garamond" w:cs="Arial"/>
                <w:b/>
                <w:color w:val="FFFFFF" w:themeColor="background1"/>
                <w:sz w:val="24"/>
              </w:rPr>
              <w:t>Liabilities</w:t>
            </w:r>
          </w:p>
        </w:tc>
        <w:tc>
          <w:tcPr>
            <w:tcW w:w="1058" w:type="dxa"/>
            <w:tcBorders>
              <w:top w:val="nil"/>
              <w:left w:val="single" w:sz="4" w:space="0" w:color="FFFFFF"/>
              <w:bottom w:val="single" w:sz="12" w:space="0" w:color="FFFFFF"/>
              <w:right w:val="single" w:sz="4" w:space="0" w:color="FFFFFF"/>
            </w:tcBorders>
            <w:shd w:val="clear" w:color="auto" w:fill="4F81BD"/>
          </w:tcPr>
          <w:p w14:paraId="5D7DEB26" w14:textId="77777777" w:rsidR="00A07E56" w:rsidRDefault="00A07E56" w:rsidP="009E7261">
            <w:pPr>
              <w:spacing w:line="276" w:lineRule="auto"/>
              <w:rPr>
                <w:rFonts w:ascii="Garamond" w:eastAsia="MS Mincho" w:hAnsi="Garamond" w:cs="Arial"/>
                <w:b/>
                <w:color w:val="FFFFFF" w:themeColor="background1"/>
                <w:sz w:val="24"/>
              </w:rPr>
            </w:pPr>
            <w:r>
              <w:rPr>
                <w:rFonts w:ascii="Garamond" w:eastAsia="MS Mincho" w:hAnsi="Garamond" w:cs="Arial"/>
                <w:b/>
                <w:color w:val="FFFFFF" w:themeColor="background1"/>
                <w:sz w:val="24"/>
              </w:rPr>
              <w:t>Amount</w:t>
            </w:r>
          </w:p>
        </w:tc>
      </w:tr>
      <w:tr w:rsidR="00A07E56" w14:paraId="2B648C68" w14:textId="77777777" w:rsidTr="009E7261">
        <w:trPr>
          <w:trHeight w:val="300"/>
          <w:jc w:val="center"/>
        </w:trPr>
        <w:tc>
          <w:tcPr>
            <w:tcW w:w="3578" w:type="dxa"/>
            <w:tcBorders>
              <w:top w:val="single" w:sz="4" w:space="0" w:color="FFFFFF"/>
              <w:left w:val="nil"/>
              <w:bottom w:val="single" w:sz="4" w:space="0" w:color="FFFFFF"/>
              <w:right w:val="single" w:sz="4" w:space="0" w:color="FFFFFF"/>
            </w:tcBorders>
            <w:shd w:val="clear" w:color="auto" w:fill="B8CCE4"/>
            <w:noWrap/>
            <w:hideMark/>
          </w:tcPr>
          <w:p w14:paraId="6921FC99" w14:textId="77777777" w:rsidR="00A07E56" w:rsidRPr="00A9427D"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Current assets</w:t>
            </w:r>
          </w:p>
          <w:p w14:paraId="57E45DFC" w14:textId="77777777" w:rsidR="00A07E56" w:rsidRDefault="00A07E56" w:rsidP="009E7261">
            <w:pPr>
              <w:pStyle w:val="PlainText"/>
              <w:spacing w:line="276" w:lineRule="auto"/>
              <w:ind w:left="140"/>
              <w:rPr>
                <w:rFonts w:ascii="Garamond" w:eastAsia="MS Mincho" w:hAnsi="Garamond" w:cs="Arial"/>
                <w:sz w:val="24"/>
                <w:szCs w:val="24"/>
              </w:rPr>
            </w:pPr>
            <w:r>
              <w:rPr>
                <w:rFonts w:ascii="Garamond" w:eastAsia="MS Mincho" w:hAnsi="Garamond" w:cs="Arial"/>
                <w:sz w:val="24"/>
                <w:szCs w:val="24"/>
              </w:rPr>
              <w:t>Cash</w:t>
            </w:r>
          </w:p>
          <w:p w14:paraId="6EF675AB" w14:textId="77777777" w:rsidR="00A07E56" w:rsidRDefault="00A07E56" w:rsidP="009E7261">
            <w:pPr>
              <w:pStyle w:val="PlainText"/>
              <w:spacing w:line="276" w:lineRule="auto"/>
              <w:ind w:left="140"/>
              <w:rPr>
                <w:rFonts w:ascii="Garamond" w:eastAsia="MS Mincho" w:hAnsi="Garamond" w:cs="Arial"/>
                <w:sz w:val="24"/>
                <w:szCs w:val="24"/>
              </w:rPr>
            </w:pPr>
            <w:r>
              <w:rPr>
                <w:rFonts w:ascii="Garamond" w:eastAsia="MS Mincho" w:hAnsi="Garamond" w:cs="Arial"/>
                <w:sz w:val="24"/>
                <w:szCs w:val="24"/>
              </w:rPr>
              <w:t xml:space="preserve">Accounts receivable </w:t>
            </w:r>
          </w:p>
          <w:p w14:paraId="000D1B42" w14:textId="77777777" w:rsidR="00A07E56" w:rsidRDefault="00A07E56" w:rsidP="009E7261">
            <w:pPr>
              <w:pStyle w:val="PlainText"/>
              <w:spacing w:line="276" w:lineRule="auto"/>
              <w:ind w:left="140"/>
              <w:rPr>
                <w:rFonts w:ascii="Garamond" w:eastAsia="MS Mincho" w:hAnsi="Garamond" w:cs="Arial"/>
                <w:sz w:val="24"/>
                <w:szCs w:val="24"/>
              </w:rPr>
            </w:pPr>
            <w:r>
              <w:rPr>
                <w:rFonts w:ascii="Garamond" w:eastAsia="MS Mincho" w:hAnsi="Garamond" w:cs="Arial"/>
                <w:sz w:val="24"/>
                <w:szCs w:val="24"/>
              </w:rPr>
              <w:t>Inventories</w:t>
            </w:r>
          </w:p>
          <w:p w14:paraId="11DB6974" w14:textId="77777777" w:rsidR="00A07E56" w:rsidRDefault="00A07E56" w:rsidP="009E7261">
            <w:pPr>
              <w:pStyle w:val="PlainText"/>
              <w:spacing w:line="276" w:lineRule="auto"/>
              <w:ind w:left="140"/>
              <w:rPr>
                <w:rFonts w:ascii="Garamond" w:eastAsia="MS Mincho" w:hAnsi="Garamond" w:cs="Arial"/>
                <w:sz w:val="24"/>
                <w:szCs w:val="24"/>
              </w:rPr>
            </w:pPr>
            <w:r>
              <w:rPr>
                <w:rFonts w:ascii="Garamond" w:eastAsia="MS Mincho" w:hAnsi="Garamond" w:cs="Arial"/>
                <w:sz w:val="24"/>
                <w:szCs w:val="24"/>
              </w:rPr>
              <w:t>(minus) bad debt provision</w:t>
            </w:r>
          </w:p>
          <w:p w14:paraId="29693CA4" w14:textId="77777777" w:rsidR="00A07E56"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Total of current assets</w:t>
            </w:r>
          </w:p>
          <w:p w14:paraId="45483B3C" w14:textId="77777777" w:rsidR="00A07E56" w:rsidRDefault="00A07E56" w:rsidP="009E7261">
            <w:pPr>
              <w:pStyle w:val="PlainText"/>
              <w:spacing w:line="276" w:lineRule="auto"/>
              <w:rPr>
                <w:rFonts w:ascii="Garamond" w:eastAsia="MS Mincho" w:hAnsi="Garamond" w:cs="Arial"/>
                <w:b/>
                <w:sz w:val="24"/>
                <w:szCs w:val="24"/>
              </w:rPr>
            </w:pPr>
          </w:p>
          <w:p w14:paraId="7F154462" w14:textId="77777777" w:rsidR="00A07E56" w:rsidRDefault="00A07E56" w:rsidP="009E7261">
            <w:pPr>
              <w:pStyle w:val="PlainText"/>
              <w:spacing w:line="276" w:lineRule="auto"/>
              <w:rPr>
                <w:rFonts w:ascii="Garamond" w:eastAsia="MS Mincho" w:hAnsi="Garamond" w:cs="Arial"/>
                <w:b/>
                <w:sz w:val="24"/>
                <w:szCs w:val="24"/>
              </w:rPr>
            </w:pPr>
            <w:r>
              <w:rPr>
                <w:rFonts w:ascii="Garamond" w:eastAsia="MS Mincho" w:hAnsi="Garamond" w:cs="Arial"/>
                <w:b/>
                <w:sz w:val="24"/>
                <w:szCs w:val="24"/>
              </w:rPr>
              <w:t>Fixed assets</w:t>
            </w:r>
          </w:p>
          <w:p w14:paraId="6DED70C4" w14:textId="77777777" w:rsidR="00A07E56" w:rsidRDefault="00A07E56" w:rsidP="009E7261">
            <w:pPr>
              <w:pStyle w:val="PlainText"/>
              <w:spacing w:line="276" w:lineRule="auto"/>
              <w:ind w:left="140"/>
              <w:rPr>
                <w:rFonts w:ascii="Garamond" w:eastAsia="MS Mincho" w:hAnsi="Garamond" w:cs="Arial"/>
                <w:sz w:val="24"/>
                <w:szCs w:val="24"/>
              </w:rPr>
            </w:pPr>
            <w:r>
              <w:rPr>
                <w:rFonts w:ascii="Garamond" w:eastAsia="MS Mincho" w:hAnsi="Garamond" w:cs="Arial"/>
                <w:sz w:val="24"/>
                <w:szCs w:val="24"/>
              </w:rPr>
              <w:t>Land</w:t>
            </w:r>
          </w:p>
          <w:p w14:paraId="490BF122" w14:textId="77777777" w:rsidR="00A07E56" w:rsidRDefault="00A07E56" w:rsidP="009E7261">
            <w:pPr>
              <w:pStyle w:val="PlainText"/>
              <w:spacing w:line="276" w:lineRule="auto"/>
              <w:ind w:left="140"/>
              <w:rPr>
                <w:rFonts w:ascii="Garamond" w:eastAsia="MS Mincho" w:hAnsi="Garamond" w:cs="Arial"/>
                <w:sz w:val="24"/>
                <w:szCs w:val="24"/>
              </w:rPr>
            </w:pPr>
            <w:r>
              <w:rPr>
                <w:rFonts w:ascii="Garamond" w:eastAsia="MS Mincho" w:hAnsi="Garamond" w:cs="Arial"/>
                <w:sz w:val="24"/>
                <w:szCs w:val="24"/>
              </w:rPr>
              <w:t>Plant and equipment</w:t>
            </w:r>
          </w:p>
          <w:p w14:paraId="6A2E8EC6" w14:textId="77777777" w:rsidR="00A07E56" w:rsidRDefault="00A07E56" w:rsidP="009E7261">
            <w:pPr>
              <w:pStyle w:val="PlainText"/>
              <w:spacing w:line="276" w:lineRule="auto"/>
              <w:ind w:left="140"/>
              <w:rPr>
                <w:rFonts w:ascii="Garamond" w:eastAsia="MS Mincho" w:hAnsi="Garamond" w:cs="Arial"/>
                <w:sz w:val="24"/>
                <w:szCs w:val="24"/>
              </w:rPr>
            </w:pPr>
            <w:r>
              <w:rPr>
                <w:rFonts w:ascii="Garamond" w:eastAsia="MS Mincho" w:hAnsi="Garamond" w:cs="Arial"/>
                <w:sz w:val="24"/>
                <w:szCs w:val="24"/>
              </w:rPr>
              <w:t>(minus) accumulated depreciation</w:t>
            </w:r>
          </w:p>
          <w:p w14:paraId="17283193" w14:textId="77777777" w:rsidR="00A07E56"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Total fixed assets</w:t>
            </w:r>
          </w:p>
          <w:p w14:paraId="7C02A09A" w14:textId="77777777" w:rsidR="00A07E56" w:rsidRDefault="00A07E56" w:rsidP="009E7261">
            <w:pPr>
              <w:pStyle w:val="PlainText"/>
              <w:spacing w:line="276" w:lineRule="auto"/>
              <w:rPr>
                <w:rFonts w:ascii="Garamond" w:eastAsia="MS Mincho" w:hAnsi="Garamond" w:cs="Arial"/>
                <w:b/>
                <w:sz w:val="24"/>
                <w:szCs w:val="24"/>
              </w:rPr>
            </w:pPr>
          </w:p>
          <w:p w14:paraId="0BD829BC" w14:textId="77777777" w:rsidR="00A07E56" w:rsidRDefault="00A07E56" w:rsidP="009E7261">
            <w:pPr>
              <w:pStyle w:val="PlainText"/>
              <w:spacing w:line="276" w:lineRule="auto"/>
              <w:rPr>
                <w:rFonts w:ascii="Garamond" w:eastAsia="MS Mincho" w:hAnsi="Garamond" w:cs="Arial"/>
                <w:b/>
                <w:sz w:val="24"/>
                <w:szCs w:val="24"/>
              </w:rPr>
            </w:pPr>
          </w:p>
          <w:p w14:paraId="7EC5D973" w14:textId="77777777" w:rsidR="00A07E56" w:rsidRPr="00A9427D"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8"/>
                <w:szCs w:val="24"/>
              </w:rPr>
              <w:t>Total assets</w:t>
            </w:r>
          </w:p>
        </w:tc>
        <w:tc>
          <w:tcPr>
            <w:tcW w:w="1080" w:type="dxa"/>
            <w:tcBorders>
              <w:top w:val="single" w:sz="4" w:space="0" w:color="FFFFFF"/>
              <w:left w:val="single" w:sz="4" w:space="0" w:color="FFFFFF"/>
              <w:bottom w:val="single" w:sz="4" w:space="0" w:color="FFFFFF"/>
              <w:right w:val="single" w:sz="4" w:space="0" w:color="FFFFFF"/>
            </w:tcBorders>
            <w:shd w:val="clear" w:color="auto" w:fill="B8CCE4"/>
            <w:noWrap/>
            <w:hideMark/>
          </w:tcPr>
          <w:p w14:paraId="07340DE9" w14:textId="77777777" w:rsidR="00A07E56" w:rsidRDefault="00A07E56" w:rsidP="009E7261">
            <w:pPr>
              <w:pStyle w:val="PlainText"/>
              <w:spacing w:line="276" w:lineRule="auto"/>
              <w:contextualSpacing/>
              <w:rPr>
                <w:rFonts w:ascii="Garamond" w:eastAsia="MS Mincho" w:hAnsi="Garamond" w:cs="Arial"/>
                <w:sz w:val="24"/>
                <w:szCs w:val="24"/>
              </w:rPr>
            </w:pPr>
          </w:p>
          <w:p w14:paraId="7306644E" w14:textId="77777777" w:rsidR="00A07E56" w:rsidRDefault="00A07E56" w:rsidP="009E7261">
            <w:pPr>
              <w:pStyle w:val="PlainText"/>
              <w:spacing w:line="276" w:lineRule="auto"/>
              <w:contextualSpacing/>
              <w:jc w:val="right"/>
              <w:rPr>
                <w:rFonts w:ascii="Garamond" w:eastAsia="MS Mincho" w:hAnsi="Garamond" w:cs="Arial"/>
                <w:sz w:val="24"/>
                <w:szCs w:val="24"/>
              </w:rPr>
            </w:pPr>
            <w:r>
              <w:rPr>
                <w:rFonts w:ascii="Garamond" w:eastAsia="MS Mincho" w:hAnsi="Garamond" w:cs="Arial"/>
                <w:sz w:val="24"/>
                <w:szCs w:val="24"/>
              </w:rPr>
              <w:t>$1,740</w:t>
            </w:r>
          </w:p>
          <w:p w14:paraId="5742FB2C" w14:textId="77777777" w:rsidR="00A07E56" w:rsidRDefault="00A07E56" w:rsidP="009E7261">
            <w:pPr>
              <w:pStyle w:val="PlainText"/>
              <w:spacing w:line="276" w:lineRule="auto"/>
              <w:contextualSpacing/>
              <w:jc w:val="right"/>
              <w:rPr>
                <w:rFonts w:ascii="Garamond" w:eastAsia="MS Mincho" w:hAnsi="Garamond" w:cs="Arial"/>
                <w:sz w:val="24"/>
                <w:szCs w:val="24"/>
              </w:rPr>
            </w:pPr>
            <w:r>
              <w:rPr>
                <w:rFonts w:ascii="Garamond" w:eastAsia="MS Mincho" w:hAnsi="Garamond" w:cs="Arial"/>
                <w:sz w:val="24"/>
                <w:szCs w:val="24"/>
              </w:rPr>
              <w:t>$2,500</w:t>
            </w:r>
          </w:p>
          <w:p w14:paraId="3FAAA41F" w14:textId="77777777" w:rsidR="00A07E56" w:rsidRDefault="00A07E56" w:rsidP="009E7261">
            <w:pPr>
              <w:pStyle w:val="PlainText"/>
              <w:spacing w:line="276" w:lineRule="auto"/>
              <w:contextualSpacing/>
              <w:jc w:val="right"/>
              <w:rPr>
                <w:rFonts w:ascii="Garamond" w:eastAsia="MS Mincho" w:hAnsi="Garamond" w:cs="Arial"/>
                <w:sz w:val="24"/>
                <w:szCs w:val="24"/>
              </w:rPr>
            </w:pPr>
            <w:r>
              <w:rPr>
                <w:rFonts w:ascii="Garamond" w:eastAsia="MS Mincho" w:hAnsi="Garamond" w:cs="Arial"/>
                <w:sz w:val="24"/>
                <w:szCs w:val="24"/>
              </w:rPr>
              <w:t>$900</w:t>
            </w:r>
          </w:p>
          <w:p w14:paraId="10670AA3" w14:textId="77777777" w:rsidR="00A07E56" w:rsidRDefault="00A07E56" w:rsidP="009E7261">
            <w:pPr>
              <w:pStyle w:val="PlainText"/>
              <w:spacing w:line="276" w:lineRule="auto"/>
              <w:contextualSpacing/>
              <w:jc w:val="right"/>
              <w:rPr>
                <w:rFonts w:ascii="Garamond" w:eastAsia="MS Mincho" w:hAnsi="Garamond" w:cs="Arial"/>
                <w:sz w:val="24"/>
                <w:szCs w:val="24"/>
              </w:rPr>
            </w:pPr>
            <w:r>
              <w:rPr>
                <w:rFonts w:ascii="Garamond" w:eastAsia="MS Mincho" w:hAnsi="Garamond" w:cs="Arial"/>
                <w:sz w:val="24"/>
                <w:szCs w:val="24"/>
              </w:rPr>
              <w:t>–$75</w:t>
            </w:r>
          </w:p>
          <w:p w14:paraId="5C0FCCBB" w14:textId="77777777" w:rsidR="00A07E56" w:rsidRDefault="00A07E56" w:rsidP="009E7261">
            <w:pPr>
              <w:pStyle w:val="PlainText"/>
              <w:spacing w:line="276" w:lineRule="auto"/>
              <w:contextualSpacing/>
              <w:jc w:val="right"/>
              <w:rPr>
                <w:rFonts w:ascii="Garamond" w:eastAsia="MS Mincho" w:hAnsi="Garamond" w:cs="Arial"/>
                <w:b/>
                <w:sz w:val="24"/>
                <w:szCs w:val="24"/>
              </w:rPr>
            </w:pPr>
            <w:r w:rsidRPr="00A9427D">
              <w:rPr>
                <w:rFonts w:ascii="Garamond" w:eastAsia="MS Mincho" w:hAnsi="Garamond" w:cs="Arial"/>
                <w:b/>
                <w:sz w:val="24"/>
                <w:szCs w:val="24"/>
              </w:rPr>
              <w:t>$5,065</w:t>
            </w:r>
          </w:p>
          <w:p w14:paraId="652E00A4" w14:textId="77777777" w:rsidR="00A07E56" w:rsidRDefault="00A07E56" w:rsidP="009E7261">
            <w:pPr>
              <w:pStyle w:val="PlainText"/>
              <w:spacing w:line="276" w:lineRule="auto"/>
              <w:contextualSpacing/>
              <w:jc w:val="right"/>
              <w:rPr>
                <w:rFonts w:ascii="Garamond" w:eastAsia="MS Mincho" w:hAnsi="Garamond" w:cs="Arial"/>
                <w:b/>
                <w:sz w:val="24"/>
                <w:szCs w:val="24"/>
              </w:rPr>
            </w:pPr>
          </w:p>
          <w:p w14:paraId="30DB8432" w14:textId="77777777" w:rsidR="00A07E56" w:rsidRDefault="00A07E56" w:rsidP="009E7261">
            <w:pPr>
              <w:pStyle w:val="PlainText"/>
              <w:spacing w:line="276" w:lineRule="auto"/>
              <w:contextualSpacing/>
              <w:jc w:val="right"/>
              <w:rPr>
                <w:rFonts w:ascii="Garamond" w:eastAsia="MS Mincho" w:hAnsi="Garamond" w:cs="Arial"/>
                <w:b/>
                <w:sz w:val="24"/>
                <w:szCs w:val="24"/>
              </w:rPr>
            </w:pPr>
          </w:p>
          <w:p w14:paraId="706B4C3A" w14:textId="77777777" w:rsidR="00A07E56" w:rsidRDefault="00A07E56" w:rsidP="009E7261">
            <w:pPr>
              <w:pStyle w:val="PlainText"/>
              <w:spacing w:line="276" w:lineRule="auto"/>
              <w:contextualSpacing/>
              <w:jc w:val="right"/>
              <w:rPr>
                <w:rFonts w:ascii="Garamond" w:eastAsia="MS Mincho" w:hAnsi="Garamond" w:cs="Arial"/>
                <w:sz w:val="24"/>
                <w:szCs w:val="24"/>
              </w:rPr>
            </w:pPr>
            <w:r>
              <w:rPr>
                <w:rFonts w:ascii="Garamond" w:eastAsia="MS Mincho" w:hAnsi="Garamond" w:cs="Arial"/>
                <w:sz w:val="24"/>
                <w:szCs w:val="24"/>
              </w:rPr>
              <w:t>$475</w:t>
            </w:r>
          </w:p>
          <w:p w14:paraId="5F5833A5" w14:textId="77777777" w:rsidR="00A07E56" w:rsidRDefault="00A07E56" w:rsidP="009E7261">
            <w:pPr>
              <w:pStyle w:val="PlainText"/>
              <w:spacing w:line="276" w:lineRule="auto"/>
              <w:contextualSpacing/>
              <w:jc w:val="right"/>
              <w:rPr>
                <w:rFonts w:ascii="Garamond" w:eastAsia="MS Mincho" w:hAnsi="Garamond" w:cs="Arial"/>
                <w:sz w:val="24"/>
                <w:szCs w:val="24"/>
              </w:rPr>
            </w:pPr>
            <w:r>
              <w:rPr>
                <w:rFonts w:ascii="Garamond" w:eastAsia="MS Mincho" w:hAnsi="Garamond" w:cs="Arial"/>
                <w:sz w:val="24"/>
                <w:szCs w:val="24"/>
              </w:rPr>
              <w:t>$3,100</w:t>
            </w:r>
          </w:p>
          <w:p w14:paraId="55C23468" w14:textId="77777777" w:rsidR="00A07E56" w:rsidRDefault="00A07E56" w:rsidP="009E7261">
            <w:pPr>
              <w:pStyle w:val="PlainText"/>
              <w:spacing w:line="276" w:lineRule="auto"/>
              <w:contextualSpacing/>
              <w:jc w:val="right"/>
              <w:rPr>
                <w:rFonts w:ascii="Garamond" w:eastAsia="MS Mincho" w:hAnsi="Garamond" w:cs="Arial"/>
                <w:sz w:val="24"/>
                <w:szCs w:val="24"/>
              </w:rPr>
            </w:pPr>
            <w:r>
              <w:rPr>
                <w:rFonts w:ascii="Garamond" w:eastAsia="MS Mincho" w:hAnsi="Garamond" w:cs="Arial"/>
                <w:sz w:val="24"/>
                <w:szCs w:val="24"/>
              </w:rPr>
              <w:t>–$1,060</w:t>
            </w:r>
          </w:p>
          <w:p w14:paraId="1661501A" w14:textId="77777777" w:rsidR="00A07E56" w:rsidRDefault="00A07E56" w:rsidP="009E7261">
            <w:pPr>
              <w:pStyle w:val="PlainText"/>
              <w:spacing w:line="276" w:lineRule="auto"/>
              <w:contextualSpacing/>
              <w:jc w:val="right"/>
              <w:rPr>
                <w:rFonts w:ascii="Garamond" w:eastAsia="MS Mincho" w:hAnsi="Garamond" w:cs="Arial"/>
                <w:b/>
                <w:sz w:val="24"/>
                <w:szCs w:val="24"/>
              </w:rPr>
            </w:pPr>
            <w:r w:rsidRPr="00A9427D">
              <w:rPr>
                <w:rFonts w:ascii="Garamond" w:eastAsia="MS Mincho" w:hAnsi="Garamond" w:cs="Arial"/>
                <w:b/>
                <w:sz w:val="24"/>
                <w:szCs w:val="24"/>
              </w:rPr>
              <w:t>$2,515</w:t>
            </w:r>
          </w:p>
          <w:p w14:paraId="2E4AB283" w14:textId="77777777" w:rsidR="00A07E56" w:rsidRDefault="00A07E56" w:rsidP="009E7261">
            <w:pPr>
              <w:pStyle w:val="PlainText"/>
              <w:spacing w:line="276" w:lineRule="auto"/>
              <w:contextualSpacing/>
              <w:jc w:val="right"/>
              <w:rPr>
                <w:rFonts w:ascii="Garamond" w:eastAsia="MS Mincho" w:hAnsi="Garamond" w:cs="Arial"/>
                <w:b/>
                <w:sz w:val="24"/>
                <w:szCs w:val="24"/>
              </w:rPr>
            </w:pPr>
          </w:p>
          <w:p w14:paraId="02AF26DB" w14:textId="77777777" w:rsidR="00A07E56" w:rsidRDefault="00A07E56" w:rsidP="009E7261">
            <w:pPr>
              <w:pStyle w:val="PlainText"/>
              <w:spacing w:line="276" w:lineRule="auto"/>
              <w:contextualSpacing/>
              <w:jc w:val="right"/>
              <w:rPr>
                <w:rFonts w:ascii="Garamond" w:eastAsia="MS Mincho" w:hAnsi="Garamond" w:cs="Arial"/>
                <w:b/>
                <w:sz w:val="24"/>
                <w:szCs w:val="24"/>
              </w:rPr>
            </w:pPr>
          </w:p>
          <w:p w14:paraId="14725C2E" w14:textId="77777777" w:rsidR="00A07E56" w:rsidRPr="00A9427D" w:rsidRDefault="00A07E56" w:rsidP="009E7261">
            <w:pPr>
              <w:pStyle w:val="PlainText"/>
              <w:spacing w:line="276" w:lineRule="auto"/>
              <w:contextualSpacing/>
              <w:jc w:val="right"/>
              <w:rPr>
                <w:rFonts w:ascii="Garamond" w:eastAsia="MS Mincho" w:hAnsi="Garamond" w:cs="Arial"/>
                <w:b/>
                <w:sz w:val="24"/>
                <w:szCs w:val="24"/>
              </w:rPr>
            </w:pPr>
            <w:r w:rsidRPr="00A9427D">
              <w:rPr>
                <w:rFonts w:ascii="Garamond" w:eastAsia="MS Mincho" w:hAnsi="Garamond" w:cs="Arial"/>
                <w:b/>
                <w:sz w:val="28"/>
                <w:szCs w:val="24"/>
              </w:rPr>
              <w:t>$7,580</w:t>
            </w:r>
          </w:p>
        </w:tc>
        <w:tc>
          <w:tcPr>
            <w:tcW w:w="3600" w:type="dxa"/>
            <w:tcBorders>
              <w:top w:val="single" w:sz="4" w:space="0" w:color="FFFFFF"/>
              <w:left w:val="single" w:sz="4" w:space="0" w:color="FFFFFF"/>
              <w:bottom w:val="single" w:sz="4" w:space="0" w:color="FFFFFF"/>
              <w:right w:val="single" w:sz="4" w:space="0" w:color="FFFFFF"/>
            </w:tcBorders>
            <w:shd w:val="clear" w:color="auto" w:fill="B8CCE4"/>
            <w:hideMark/>
          </w:tcPr>
          <w:p w14:paraId="0247022C" w14:textId="77777777" w:rsidR="00A07E56" w:rsidRPr="00A9427D"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Current liabilities</w:t>
            </w:r>
          </w:p>
          <w:p w14:paraId="792AF19A" w14:textId="77777777" w:rsidR="00A07E56" w:rsidRDefault="00A07E56" w:rsidP="009E7261">
            <w:pPr>
              <w:pStyle w:val="PlainText"/>
              <w:spacing w:line="276" w:lineRule="auto"/>
              <w:ind w:left="162"/>
              <w:rPr>
                <w:rFonts w:ascii="Garamond" w:eastAsia="MS Mincho" w:hAnsi="Garamond" w:cs="Arial"/>
                <w:sz w:val="24"/>
                <w:szCs w:val="24"/>
              </w:rPr>
            </w:pPr>
            <w:r>
              <w:rPr>
                <w:rFonts w:ascii="Garamond" w:eastAsia="MS Mincho" w:hAnsi="Garamond" w:cs="Arial"/>
                <w:sz w:val="24"/>
                <w:szCs w:val="24"/>
              </w:rPr>
              <w:t>Accounts payable</w:t>
            </w:r>
          </w:p>
          <w:p w14:paraId="7F8393CF" w14:textId="77777777" w:rsidR="00A07E56" w:rsidRDefault="00A07E56" w:rsidP="009E7261">
            <w:pPr>
              <w:pStyle w:val="PlainText"/>
              <w:spacing w:line="276" w:lineRule="auto"/>
              <w:ind w:left="162"/>
              <w:rPr>
                <w:rFonts w:ascii="Garamond" w:eastAsia="MS Mincho" w:hAnsi="Garamond" w:cs="Arial"/>
                <w:sz w:val="24"/>
                <w:szCs w:val="24"/>
              </w:rPr>
            </w:pPr>
            <w:r>
              <w:rPr>
                <w:rFonts w:ascii="Garamond" w:eastAsia="MS Mincho" w:hAnsi="Garamond" w:cs="Arial"/>
                <w:sz w:val="24"/>
                <w:szCs w:val="24"/>
              </w:rPr>
              <w:t>Accrued expenses</w:t>
            </w:r>
          </w:p>
          <w:p w14:paraId="75CA6E7F" w14:textId="77777777" w:rsidR="00A07E56" w:rsidRDefault="00A07E56" w:rsidP="009E7261">
            <w:pPr>
              <w:pStyle w:val="PlainText"/>
              <w:spacing w:line="276" w:lineRule="auto"/>
              <w:ind w:left="162"/>
              <w:rPr>
                <w:rFonts w:ascii="Garamond" w:eastAsia="MS Mincho" w:hAnsi="Garamond" w:cs="Arial"/>
                <w:sz w:val="24"/>
                <w:szCs w:val="24"/>
              </w:rPr>
            </w:pPr>
            <w:r>
              <w:rPr>
                <w:rFonts w:ascii="Garamond" w:eastAsia="MS Mincho" w:hAnsi="Garamond" w:cs="Arial"/>
                <w:sz w:val="24"/>
                <w:szCs w:val="24"/>
              </w:rPr>
              <w:t>Notes payable</w:t>
            </w:r>
          </w:p>
          <w:p w14:paraId="71FDF98A" w14:textId="77777777" w:rsidR="00A07E56"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Total current liabilities</w:t>
            </w:r>
          </w:p>
          <w:p w14:paraId="375B29A1" w14:textId="77777777" w:rsidR="00A07E56" w:rsidRPr="00A9427D" w:rsidRDefault="00A07E56" w:rsidP="009E7261">
            <w:pPr>
              <w:pStyle w:val="PlainText"/>
              <w:spacing w:line="276" w:lineRule="auto"/>
              <w:rPr>
                <w:rFonts w:ascii="Garamond" w:eastAsia="MS Mincho" w:hAnsi="Garamond" w:cs="Arial"/>
                <w:b/>
                <w:sz w:val="16"/>
                <w:szCs w:val="24"/>
              </w:rPr>
            </w:pPr>
          </w:p>
          <w:p w14:paraId="3F58E120" w14:textId="77777777" w:rsidR="00A07E56" w:rsidRDefault="00A07E56" w:rsidP="009E7261">
            <w:pPr>
              <w:pStyle w:val="PlainText"/>
              <w:spacing w:line="276" w:lineRule="auto"/>
              <w:rPr>
                <w:rFonts w:ascii="Garamond" w:eastAsia="MS Mincho" w:hAnsi="Garamond" w:cs="Arial"/>
                <w:sz w:val="24"/>
                <w:szCs w:val="24"/>
              </w:rPr>
            </w:pPr>
            <w:r w:rsidRPr="00A9427D">
              <w:rPr>
                <w:rFonts w:ascii="Garamond" w:eastAsia="MS Mincho" w:hAnsi="Garamond" w:cs="Arial"/>
                <w:sz w:val="24"/>
                <w:szCs w:val="24"/>
              </w:rPr>
              <w:t>Long</w:t>
            </w:r>
            <w:r>
              <w:rPr>
                <w:rFonts w:ascii="Garamond" w:eastAsia="MS Mincho" w:hAnsi="Garamond" w:cs="Arial"/>
                <w:sz w:val="24"/>
                <w:szCs w:val="24"/>
              </w:rPr>
              <w:t>-term liabilities</w:t>
            </w:r>
          </w:p>
          <w:p w14:paraId="4FC16815" w14:textId="77777777" w:rsidR="00A07E56" w:rsidRPr="00A9427D"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Total liabilities</w:t>
            </w:r>
          </w:p>
          <w:p w14:paraId="49C2D734" w14:textId="77777777" w:rsidR="00A07E56" w:rsidRPr="00A9427D" w:rsidRDefault="00A07E56" w:rsidP="009E7261">
            <w:pPr>
              <w:pStyle w:val="PlainText"/>
              <w:spacing w:line="276" w:lineRule="auto"/>
              <w:rPr>
                <w:rFonts w:ascii="Garamond" w:eastAsia="MS Mincho" w:hAnsi="Garamond" w:cs="Arial"/>
                <w:sz w:val="16"/>
                <w:szCs w:val="24"/>
              </w:rPr>
            </w:pPr>
          </w:p>
          <w:p w14:paraId="52C6BD1B" w14:textId="77777777" w:rsidR="00A07E56" w:rsidRPr="00A9427D"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Equity</w:t>
            </w:r>
          </w:p>
          <w:p w14:paraId="2D519F22" w14:textId="77777777" w:rsidR="00A07E56" w:rsidRDefault="00A07E56" w:rsidP="009E7261">
            <w:pPr>
              <w:pStyle w:val="PlainText"/>
              <w:spacing w:line="276" w:lineRule="auto"/>
              <w:ind w:left="162"/>
              <w:rPr>
                <w:rFonts w:ascii="Garamond" w:eastAsia="MS Mincho" w:hAnsi="Garamond" w:cs="Arial"/>
                <w:sz w:val="24"/>
                <w:szCs w:val="24"/>
              </w:rPr>
            </w:pPr>
            <w:r>
              <w:rPr>
                <w:rFonts w:ascii="Garamond" w:eastAsia="MS Mincho" w:hAnsi="Garamond" w:cs="Arial"/>
                <w:sz w:val="24"/>
                <w:szCs w:val="24"/>
              </w:rPr>
              <w:t>Stock</w:t>
            </w:r>
          </w:p>
          <w:p w14:paraId="2F52AB87" w14:textId="77777777" w:rsidR="00A07E56" w:rsidRDefault="00A07E56" w:rsidP="009E7261">
            <w:pPr>
              <w:pStyle w:val="PlainText"/>
              <w:spacing w:line="276" w:lineRule="auto"/>
              <w:ind w:left="162"/>
              <w:rPr>
                <w:rFonts w:ascii="Garamond" w:eastAsia="MS Mincho" w:hAnsi="Garamond" w:cs="Arial"/>
                <w:sz w:val="24"/>
                <w:szCs w:val="24"/>
              </w:rPr>
            </w:pPr>
            <w:r>
              <w:rPr>
                <w:rFonts w:ascii="Garamond" w:eastAsia="MS Mincho" w:hAnsi="Garamond" w:cs="Arial"/>
                <w:sz w:val="24"/>
                <w:szCs w:val="24"/>
              </w:rPr>
              <w:t>Capital surplus</w:t>
            </w:r>
          </w:p>
          <w:p w14:paraId="118B1B29" w14:textId="77777777" w:rsidR="00A07E56" w:rsidRDefault="00A07E56" w:rsidP="009E7261">
            <w:pPr>
              <w:pStyle w:val="PlainText"/>
              <w:spacing w:line="276" w:lineRule="auto"/>
              <w:ind w:left="162"/>
              <w:rPr>
                <w:rFonts w:ascii="Garamond" w:eastAsia="MS Mincho" w:hAnsi="Garamond" w:cs="Arial"/>
                <w:sz w:val="24"/>
                <w:szCs w:val="24"/>
              </w:rPr>
            </w:pPr>
            <w:r>
              <w:rPr>
                <w:rFonts w:ascii="Garamond" w:eastAsia="MS Mincho" w:hAnsi="Garamond" w:cs="Arial"/>
                <w:sz w:val="24"/>
                <w:szCs w:val="24"/>
              </w:rPr>
              <w:t>Retained earnings</w:t>
            </w:r>
          </w:p>
          <w:p w14:paraId="209DA174" w14:textId="77777777" w:rsidR="00A07E56" w:rsidRPr="00A9427D" w:rsidRDefault="00A07E56" w:rsidP="009E7261">
            <w:pPr>
              <w:pStyle w:val="PlainText"/>
              <w:spacing w:line="276" w:lineRule="auto"/>
              <w:rPr>
                <w:rFonts w:ascii="Garamond" w:eastAsia="MS Mincho" w:hAnsi="Garamond" w:cs="Arial"/>
                <w:b/>
                <w:sz w:val="24"/>
                <w:szCs w:val="24"/>
              </w:rPr>
            </w:pPr>
            <w:r w:rsidRPr="00A9427D">
              <w:rPr>
                <w:rFonts w:ascii="Garamond" w:eastAsia="MS Mincho" w:hAnsi="Garamond" w:cs="Arial"/>
                <w:b/>
                <w:sz w:val="24"/>
                <w:szCs w:val="24"/>
              </w:rPr>
              <w:t>Total equity</w:t>
            </w:r>
          </w:p>
          <w:p w14:paraId="5A47A366" w14:textId="77777777" w:rsidR="00A07E56" w:rsidRPr="00A9427D" w:rsidRDefault="00A07E56" w:rsidP="009E7261">
            <w:pPr>
              <w:pStyle w:val="PlainText"/>
              <w:spacing w:line="276" w:lineRule="auto"/>
              <w:rPr>
                <w:rFonts w:ascii="Garamond" w:eastAsia="MS Mincho" w:hAnsi="Garamond" w:cs="Arial"/>
                <w:sz w:val="16"/>
                <w:szCs w:val="24"/>
              </w:rPr>
            </w:pPr>
          </w:p>
          <w:p w14:paraId="09546C1B" w14:textId="77777777" w:rsidR="00A07E56" w:rsidRPr="00A9427D" w:rsidRDefault="00A07E56" w:rsidP="009E7261">
            <w:pPr>
              <w:pStyle w:val="PlainText"/>
              <w:spacing w:line="276" w:lineRule="auto"/>
              <w:rPr>
                <w:rFonts w:ascii="Garamond" w:eastAsia="MS Mincho" w:hAnsi="Garamond" w:cs="Segoe UI"/>
                <w:b/>
                <w:sz w:val="24"/>
                <w:szCs w:val="24"/>
              </w:rPr>
            </w:pPr>
            <w:r w:rsidRPr="00A9427D">
              <w:rPr>
                <w:rFonts w:ascii="Garamond" w:eastAsia="MS Mincho" w:hAnsi="Garamond" w:cs="Arial"/>
                <w:b/>
                <w:sz w:val="28"/>
                <w:szCs w:val="24"/>
              </w:rPr>
              <w:t>Total liabilities and equity</w:t>
            </w:r>
          </w:p>
        </w:tc>
        <w:tc>
          <w:tcPr>
            <w:tcW w:w="1058" w:type="dxa"/>
            <w:tcBorders>
              <w:top w:val="single" w:sz="4" w:space="0" w:color="FFFFFF"/>
              <w:left w:val="single" w:sz="4" w:space="0" w:color="FFFFFF"/>
              <w:bottom w:val="single" w:sz="4" w:space="0" w:color="FFFFFF"/>
              <w:right w:val="single" w:sz="4" w:space="0" w:color="FFFFFF"/>
            </w:tcBorders>
            <w:shd w:val="clear" w:color="auto" w:fill="B8CCE4"/>
          </w:tcPr>
          <w:p w14:paraId="06C3F871" w14:textId="77777777" w:rsidR="00A07E56" w:rsidRDefault="00A07E56" w:rsidP="009E7261">
            <w:pPr>
              <w:pStyle w:val="PlainText"/>
              <w:spacing w:line="276" w:lineRule="auto"/>
              <w:rPr>
                <w:rFonts w:ascii="Garamond" w:eastAsia="MS Mincho" w:hAnsi="Garamond" w:cs="Arial"/>
                <w:sz w:val="24"/>
                <w:szCs w:val="24"/>
              </w:rPr>
            </w:pPr>
          </w:p>
          <w:p w14:paraId="271EB61C" w14:textId="77777777" w:rsidR="00A07E56" w:rsidRDefault="00A07E56" w:rsidP="009E7261">
            <w:pPr>
              <w:pStyle w:val="PlainText"/>
              <w:spacing w:line="276" w:lineRule="auto"/>
              <w:jc w:val="right"/>
              <w:rPr>
                <w:rFonts w:ascii="Garamond" w:eastAsia="MS Mincho" w:hAnsi="Garamond" w:cs="Arial"/>
                <w:sz w:val="24"/>
                <w:szCs w:val="24"/>
              </w:rPr>
            </w:pPr>
            <w:r>
              <w:rPr>
                <w:rFonts w:ascii="Garamond" w:eastAsia="MS Mincho" w:hAnsi="Garamond" w:cs="Arial"/>
                <w:sz w:val="24"/>
                <w:szCs w:val="24"/>
              </w:rPr>
              <w:t>$1,050</w:t>
            </w:r>
          </w:p>
          <w:p w14:paraId="603D0658" w14:textId="77777777" w:rsidR="00A07E56" w:rsidRDefault="00A07E56" w:rsidP="009E7261">
            <w:pPr>
              <w:pStyle w:val="PlainText"/>
              <w:spacing w:line="276" w:lineRule="auto"/>
              <w:jc w:val="right"/>
              <w:rPr>
                <w:rFonts w:ascii="Garamond" w:eastAsia="MS Mincho" w:hAnsi="Garamond" w:cs="Arial"/>
                <w:sz w:val="24"/>
                <w:szCs w:val="24"/>
              </w:rPr>
            </w:pPr>
            <w:r>
              <w:rPr>
                <w:rFonts w:ascii="Garamond" w:eastAsia="MS Mincho" w:hAnsi="Garamond" w:cs="Arial"/>
                <w:sz w:val="24"/>
                <w:szCs w:val="24"/>
              </w:rPr>
              <w:t>$500</w:t>
            </w:r>
          </w:p>
          <w:p w14:paraId="20294453" w14:textId="77777777" w:rsidR="00A07E56" w:rsidRDefault="00A07E56" w:rsidP="009E7261">
            <w:pPr>
              <w:pStyle w:val="PlainText"/>
              <w:spacing w:line="276" w:lineRule="auto"/>
              <w:jc w:val="right"/>
              <w:rPr>
                <w:rFonts w:ascii="Garamond" w:eastAsia="MS Mincho" w:hAnsi="Garamond" w:cs="Arial"/>
                <w:sz w:val="24"/>
                <w:szCs w:val="24"/>
              </w:rPr>
            </w:pPr>
            <w:r>
              <w:rPr>
                <w:rFonts w:ascii="Garamond" w:eastAsia="MS Mincho" w:hAnsi="Garamond" w:cs="Arial"/>
                <w:sz w:val="24"/>
                <w:szCs w:val="24"/>
              </w:rPr>
              <w:t>$125</w:t>
            </w:r>
          </w:p>
          <w:p w14:paraId="6A2EDC45" w14:textId="77777777" w:rsidR="00A07E56" w:rsidRDefault="00A07E56" w:rsidP="009E7261">
            <w:pPr>
              <w:pStyle w:val="PlainText"/>
              <w:spacing w:line="276" w:lineRule="auto"/>
              <w:jc w:val="right"/>
              <w:rPr>
                <w:rFonts w:ascii="Garamond" w:eastAsia="MS Mincho" w:hAnsi="Garamond" w:cs="Arial"/>
                <w:b/>
                <w:sz w:val="24"/>
                <w:szCs w:val="24"/>
              </w:rPr>
            </w:pPr>
            <w:r>
              <w:rPr>
                <w:rFonts w:ascii="Garamond" w:eastAsia="MS Mincho" w:hAnsi="Garamond" w:cs="Arial"/>
                <w:b/>
                <w:sz w:val="24"/>
                <w:szCs w:val="24"/>
              </w:rPr>
              <w:t>$1,675</w:t>
            </w:r>
          </w:p>
          <w:p w14:paraId="22C54525" w14:textId="77777777" w:rsidR="00A07E56" w:rsidRPr="00A9427D" w:rsidRDefault="00A07E56" w:rsidP="009E7261">
            <w:pPr>
              <w:pStyle w:val="PlainText"/>
              <w:spacing w:line="276" w:lineRule="auto"/>
              <w:jc w:val="right"/>
              <w:rPr>
                <w:rFonts w:ascii="Garamond" w:eastAsia="MS Mincho" w:hAnsi="Garamond" w:cs="Arial"/>
                <w:b/>
                <w:sz w:val="16"/>
                <w:szCs w:val="24"/>
              </w:rPr>
            </w:pPr>
          </w:p>
          <w:p w14:paraId="04FA5C82" w14:textId="77777777" w:rsidR="00A07E56" w:rsidRDefault="00A07E56" w:rsidP="009E7261">
            <w:pPr>
              <w:pStyle w:val="PlainText"/>
              <w:spacing w:line="276" w:lineRule="auto"/>
              <w:jc w:val="right"/>
              <w:rPr>
                <w:rFonts w:ascii="Garamond" w:eastAsia="MS Mincho" w:hAnsi="Garamond" w:cs="Arial"/>
                <w:sz w:val="24"/>
                <w:szCs w:val="24"/>
              </w:rPr>
            </w:pPr>
            <w:r>
              <w:rPr>
                <w:rFonts w:ascii="Garamond" w:eastAsia="MS Mincho" w:hAnsi="Garamond" w:cs="Arial"/>
                <w:sz w:val="24"/>
                <w:szCs w:val="24"/>
              </w:rPr>
              <w:t>$950</w:t>
            </w:r>
          </w:p>
          <w:p w14:paraId="13BBA652" w14:textId="77777777" w:rsidR="00A07E56" w:rsidRDefault="00A07E56" w:rsidP="009E7261">
            <w:pPr>
              <w:pStyle w:val="PlainText"/>
              <w:spacing w:line="276" w:lineRule="auto"/>
              <w:jc w:val="right"/>
              <w:rPr>
                <w:rFonts w:ascii="Garamond" w:eastAsia="MS Mincho" w:hAnsi="Garamond" w:cs="Arial"/>
                <w:b/>
                <w:sz w:val="24"/>
                <w:szCs w:val="24"/>
              </w:rPr>
            </w:pPr>
            <w:r>
              <w:rPr>
                <w:rFonts w:ascii="Garamond" w:eastAsia="MS Mincho" w:hAnsi="Garamond" w:cs="Arial"/>
                <w:b/>
                <w:sz w:val="24"/>
                <w:szCs w:val="24"/>
              </w:rPr>
              <w:t>$2,625</w:t>
            </w:r>
          </w:p>
          <w:p w14:paraId="20E84905" w14:textId="77777777" w:rsidR="00A07E56" w:rsidRPr="00A9427D" w:rsidRDefault="00A07E56" w:rsidP="009E7261">
            <w:pPr>
              <w:pStyle w:val="PlainText"/>
              <w:spacing w:line="276" w:lineRule="auto"/>
              <w:jc w:val="right"/>
              <w:rPr>
                <w:rFonts w:ascii="Garamond" w:eastAsia="MS Mincho" w:hAnsi="Garamond" w:cs="Arial"/>
                <w:b/>
                <w:sz w:val="16"/>
                <w:szCs w:val="24"/>
              </w:rPr>
            </w:pPr>
          </w:p>
          <w:p w14:paraId="0A460542" w14:textId="77777777" w:rsidR="00A07E56" w:rsidRDefault="00A07E56" w:rsidP="009E7261">
            <w:pPr>
              <w:pStyle w:val="PlainText"/>
              <w:spacing w:line="276" w:lineRule="auto"/>
              <w:jc w:val="right"/>
              <w:rPr>
                <w:rFonts w:ascii="Garamond" w:eastAsia="MS Mincho" w:hAnsi="Garamond" w:cs="Arial"/>
                <w:b/>
                <w:sz w:val="24"/>
                <w:szCs w:val="24"/>
              </w:rPr>
            </w:pPr>
          </w:p>
          <w:p w14:paraId="3B44708C" w14:textId="77777777" w:rsidR="00A07E56" w:rsidRPr="00A9427D" w:rsidRDefault="00A07E56" w:rsidP="009E7261">
            <w:pPr>
              <w:pStyle w:val="PlainText"/>
              <w:spacing w:line="276" w:lineRule="auto"/>
              <w:jc w:val="right"/>
              <w:rPr>
                <w:rFonts w:ascii="Garamond" w:eastAsia="MS Mincho" w:hAnsi="Garamond" w:cs="Arial"/>
                <w:sz w:val="24"/>
                <w:szCs w:val="24"/>
              </w:rPr>
            </w:pPr>
            <w:r w:rsidRPr="00A9427D">
              <w:rPr>
                <w:rFonts w:ascii="Garamond" w:eastAsia="MS Mincho" w:hAnsi="Garamond" w:cs="Arial"/>
                <w:sz w:val="24"/>
                <w:szCs w:val="24"/>
              </w:rPr>
              <w:t>$680</w:t>
            </w:r>
          </w:p>
          <w:p w14:paraId="4B9E6DD8" w14:textId="77777777" w:rsidR="00A07E56" w:rsidRPr="00A9427D" w:rsidRDefault="00A07E56" w:rsidP="009E7261">
            <w:pPr>
              <w:pStyle w:val="PlainText"/>
              <w:spacing w:line="276" w:lineRule="auto"/>
              <w:jc w:val="right"/>
              <w:rPr>
                <w:rFonts w:ascii="Garamond" w:eastAsia="MS Mincho" w:hAnsi="Garamond" w:cs="Arial"/>
                <w:sz w:val="24"/>
                <w:szCs w:val="24"/>
              </w:rPr>
            </w:pPr>
            <w:r w:rsidRPr="00A9427D">
              <w:rPr>
                <w:rFonts w:ascii="Garamond" w:eastAsia="MS Mincho" w:hAnsi="Garamond" w:cs="Arial"/>
                <w:sz w:val="24"/>
                <w:szCs w:val="24"/>
              </w:rPr>
              <w:t>$45</w:t>
            </w:r>
          </w:p>
          <w:p w14:paraId="17E8E025" w14:textId="77777777" w:rsidR="00A07E56" w:rsidRPr="00A9427D" w:rsidRDefault="00A07E56" w:rsidP="009E7261">
            <w:pPr>
              <w:pStyle w:val="PlainText"/>
              <w:spacing w:line="276" w:lineRule="auto"/>
              <w:jc w:val="right"/>
              <w:rPr>
                <w:rFonts w:ascii="Garamond" w:eastAsia="MS Mincho" w:hAnsi="Garamond" w:cs="Arial"/>
                <w:sz w:val="24"/>
                <w:szCs w:val="24"/>
              </w:rPr>
            </w:pPr>
            <w:r w:rsidRPr="00A9427D">
              <w:rPr>
                <w:rFonts w:ascii="Garamond" w:eastAsia="MS Mincho" w:hAnsi="Garamond" w:cs="Arial"/>
                <w:sz w:val="24"/>
                <w:szCs w:val="24"/>
              </w:rPr>
              <w:t>$4,230</w:t>
            </w:r>
          </w:p>
          <w:p w14:paraId="5BEBBBC3" w14:textId="77777777" w:rsidR="00A07E56" w:rsidRDefault="00A07E56" w:rsidP="009E7261">
            <w:pPr>
              <w:pStyle w:val="PlainText"/>
              <w:spacing w:line="276" w:lineRule="auto"/>
              <w:jc w:val="right"/>
              <w:rPr>
                <w:rFonts w:ascii="Garamond" w:eastAsia="MS Mincho" w:hAnsi="Garamond" w:cs="Arial"/>
                <w:b/>
                <w:sz w:val="24"/>
                <w:szCs w:val="24"/>
              </w:rPr>
            </w:pPr>
            <w:r>
              <w:rPr>
                <w:rFonts w:ascii="Garamond" w:eastAsia="MS Mincho" w:hAnsi="Garamond" w:cs="Arial"/>
                <w:b/>
                <w:sz w:val="24"/>
                <w:szCs w:val="24"/>
              </w:rPr>
              <w:t>$4,955</w:t>
            </w:r>
          </w:p>
          <w:p w14:paraId="7D8F1D40" w14:textId="77777777" w:rsidR="00A07E56" w:rsidRPr="00A9427D" w:rsidRDefault="00A07E56" w:rsidP="009E7261">
            <w:pPr>
              <w:pStyle w:val="PlainText"/>
              <w:spacing w:line="276" w:lineRule="auto"/>
              <w:jc w:val="right"/>
              <w:rPr>
                <w:rFonts w:ascii="Garamond" w:eastAsia="MS Mincho" w:hAnsi="Garamond" w:cs="Arial"/>
                <w:b/>
                <w:sz w:val="16"/>
                <w:szCs w:val="24"/>
              </w:rPr>
            </w:pPr>
          </w:p>
          <w:p w14:paraId="7662124A" w14:textId="77777777" w:rsidR="00A07E56" w:rsidRPr="00A9427D" w:rsidRDefault="00A07E56" w:rsidP="009E7261">
            <w:pPr>
              <w:pStyle w:val="PlainText"/>
              <w:spacing w:line="276" w:lineRule="auto"/>
              <w:jc w:val="right"/>
              <w:rPr>
                <w:rFonts w:ascii="Garamond" w:eastAsia="MS Mincho" w:hAnsi="Garamond" w:cs="Arial"/>
                <w:b/>
                <w:sz w:val="24"/>
                <w:szCs w:val="24"/>
              </w:rPr>
            </w:pPr>
            <w:r w:rsidRPr="00A9427D">
              <w:rPr>
                <w:rFonts w:ascii="Garamond" w:eastAsia="MS Mincho" w:hAnsi="Garamond" w:cs="Arial"/>
                <w:b/>
                <w:sz w:val="28"/>
                <w:szCs w:val="24"/>
              </w:rPr>
              <w:t>$7,580</w:t>
            </w:r>
          </w:p>
        </w:tc>
      </w:tr>
    </w:tbl>
    <w:p w14:paraId="4B6B3E6F" w14:textId="77777777" w:rsidR="00A07E56" w:rsidRDefault="00A07E56" w:rsidP="00A07E56">
      <w:pPr>
        <w:pStyle w:val="PlainText"/>
        <w:contextualSpacing/>
        <w:rPr>
          <w:rFonts w:ascii="Garamond" w:eastAsia="MS Mincho" w:hAnsi="Garamond" w:cs="Arial"/>
          <w:sz w:val="24"/>
          <w:szCs w:val="24"/>
        </w:rPr>
      </w:pPr>
    </w:p>
    <w:p w14:paraId="6C46FB31" w14:textId="77777777" w:rsidR="00A07E56" w:rsidRPr="00E65ED6" w:rsidRDefault="00A07E56" w:rsidP="00A07E56">
      <w:pPr>
        <w:pStyle w:val="PlainText"/>
        <w:contextualSpacing/>
        <w:rPr>
          <w:rFonts w:ascii="Garamond" w:eastAsia="MS Mincho" w:hAnsi="Garamond" w:cs="Arial"/>
          <w:sz w:val="24"/>
          <w:szCs w:val="24"/>
        </w:rPr>
      </w:pPr>
    </w:p>
    <w:p w14:paraId="7A1F82F4" w14:textId="611DE705" w:rsidR="00A07E56" w:rsidRPr="00E65ED6" w:rsidRDefault="004D56BC" w:rsidP="00A07E56">
      <w:pPr>
        <w:pStyle w:val="PlainText"/>
        <w:tabs>
          <w:tab w:val="left" w:pos="360"/>
        </w:tabs>
        <w:ind w:left="360" w:hanging="360"/>
        <w:contextualSpacing/>
        <w:rPr>
          <w:rFonts w:ascii="Garamond" w:eastAsia="MS Mincho" w:hAnsi="Garamond" w:cs="Arial"/>
          <w:sz w:val="24"/>
          <w:szCs w:val="24"/>
        </w:rPr>
      </w:pPr>
      <w:r>
        <w:rPr>
          <w:rFonts w:ascii="Garamond" w:eastAsia="MS Mincho" w:hAnsi="Garamond" w:cs="Arial"/>
          <w:sz w:val="24"/>
          <w:szCs w:val="24"/>
        </w:rPr>
        <w:t>(</w:t>
      </w:r>
      <w:r w:rsidR="00A07E56" w:rsidRPr="00E65ED6">
        <w:rPr>
          <w:rFonts w:ascii="Garamond" w:eastAsia="MS Mincho" w:hAnsi="Garamond" w:cs="Arial"/>
          <w:sz w:val="24"/>
          <w:szCs w:val="24"/>
        </w:rPr>
        <w:t xml:space="preserve">c) </w:t>
      </w:r>
      <w:r w:rsidR="00A07E56">
        <w:rPr>
          <w:rFonts w:ascii="Garamond" w:eastAsia="MS Mincho" w:hAnsi="Garamond" w:cs="Arial"/>
          <w:sz w:val="24"/>
          <w:szCs w:val="24"/>
        </w:rPr>
        <w:tab/>
      </w:r>
      <w:r w:rsidR="00A07E56" w:rsidRPr="00E65ED6">
        <w:rPr>
          <w:rFonts w:ascii="Garamond" w:hAnsi="Garamond" w:cs="Arial"/>
          <w:sz w:val="24"/>
          <w:szCs w:val="24"/>
        </w:rPr>
        <w:t xml:space="preserve">Total assets    = </w:t>
      </w:r>
      <w:r w:rsidR="00A07E56" w:rsidRPr="00E65ED6">
        <w:rPr>
          <w:rFonts w:ascii="Garamond" w:hAnsi="Garamond" w:cs="Arial"/>
          <w:b/>
          <w:bCs/>
          <w:color w:val="000000"/>
          <w:sz w:val="24"/>
          <w:szCs w:val="24"/>
        </w:rPr>
        <w:t>$</w:t>
      </w:r>
      <w:r w:rsidR="00A07E56" w:rsidRPr="00E65ED6">
        <w:rPr>
          <w:rFonts w:ascii="Garamond" w:hAnsi="Garamond" w:cs="Arial"/>
          <w:b/>
          <w:sz w:val="24"/>
          <w:szCs w:val="24"/>
        </w:rPr>
        <w:t>7,580,000</w:t>
      </w:r>
    </w:p>
    <w:p w14:paraId="25EFCA18" w14:textId="77777777" w:rsidR="00A07E56" w:rsidRPr="00E65ED6" w:rsidRDefault="00A07E56" w:rsidP="00A07E56">
      <w:pPr>
        <w:autoSpaceDE w:val="0"/>
        <w:autoSpaceDN w:val="0"/>
        <w:adjustRightInd w:val="0"/>
        <w:ind w:left="360" w:hanging="360"/>
        <w:contextualSpacing/>
        <w:rPr>
          <w:rFonts w:ascii="Garamond" w:hAnsi="Garamond" w:cs="Arial"/>
          <w:b/>
          <w:sz w:val="24"/>
        </w:rPr>
      </w:pPr>
      <w:r w:rsidRPr="00E65ED6">
        <w:rPr>
          <w:rFonts w:ascii="Garamond" w:hAnsi="Garamond" w:cs="Arial"/>
          <w:sz w:val="24"/>
        </w:rPr>
        <w:t xml:space="preserve">     </w:t>
      </w:r>
      <w:r>
        <w:rPr>
          <w:rFonts w:ascii="Garamond" w:hAnsi="Garamond" w:cs="Arial"/>
          <w:sz w:val="24"/>
        </w:rPr>
        <w:tab/>
      </w:r>
      <w:r w:rsidRPr="00E65ED6">
        <w:rPr>
          <w:rFonts w:ascii="Garamond" w:hAnsi="Garamond" w:cs="Arial"/>
          <w:sz w:val="24"/>
        </w:rPr>
        <w:t xml:space="preserve">Total liabilities = </w:t>
      </w:r>
      <w:r w:rsidRPr="00E65ED6">
        <w:rPr>
          <w:rFonts w:ascii="Garamond" w:hAnsi="Garamond" w:cs="Arial"/>
          <w:b/>
          <w:bCs/>
          <w:color w:val="000000"/>
          <w:sz w:val="24"/>
        </w:rPr>
        <w:t>$</w:t>
      </w:r>
      <w:r w:rsidRPr="00E65ED6">
        <w:rPr>
          <w:rFonts w:ascii="Garamond" w:hAnsi="Garamond" w:cs="Arial"/>
          <w:b/>
          <w:sz w:val="24"/>
        </w:rPr>
        <w:t>2,625,000</w:t>
      </w:r>
    </w:p>
    <w:p w14:paraId="7B28D381" w14:textId="77777777" w:rsidR="00A07E56" w:rsidRPr="00E65ED6" w:rsidRDefault="00A07E56" w:rsidP="00A07E56">
      <w:pPr>
        <w:pStyle w:val="ListParagraph"/>
        <w:autoSpaceDE w:val="0"/>
        <w:autoSpaceDN w:val="0"/>
        <w:adjustRightInd w:val="0"/>
        <w:ind w:left="360" w:hanging="360"/>
        <w:rPr>
          <w:rFonts w:ascii="Garamond" w:hAnsi="Garamond" w:cs="Arial"/>
          <w:sz w:val="24"/>
        </w:rPr>
      </w:pPr>
      <w:r w:rsidRPr="00E65ED6">
        <w:rPr>
          <w:rFonts w:ascii="Garamond" w:hAnsi="Garamond" w:cs="Arial"/>
          <w:sz w:val="24"/>
        </w:rPr>
        <w:lastRenderedPageBreak/>
        <w:t xml:space="preserve">     </w:t>
      </w:r>
      <w:r>
        <w:rPr>
          <w:rFonts w:ascii="Garamond" w:hAnsi="Garamond" w:cs="Arial"/>
          <w:sz w:val="24"/>
        </w:rPr>
        <w:tab/>
      </w:r>
      <w:r w:rsidRPr="00E65ED6">
        <w:rPr>
          <w:rFonts w:ascii="Garamond" w:hAnsi="Garamond" w:cs="Arial"/>
          <w:sz w:val="24"/>
        </w:rPr>
        <w:t xml:space="preserve">Total earnings = </w:t>
      </w:r>
      <w:r w:rsidRPr="00E65ED6">
        <w:rPr>
          <w:rFonts w:ascii="Garamond" w:hAnsi="Garamond" w:cs="Arial"/>
          <w:b/>
          <w:bCs/>
          <w:color w:val="000000"/>
          <w:sz w:val="24"/>
        </w:rPr>
        <w:t>$</w:t>
      </w:r>
      <w:r w:rsidRPr="00E65ED6">
        <w:rPr>
          <w:rFonts w:ascii="Garamond" w:hAnsi="Garamond" w:cs="Arial"/>
          <w:b/>
          <w:sz w:val="24"/>
        </w:rPr>
        <w:t>4,230,000</w:t>
      </w:r>
    </w:p>
    <w:p w14:paraId="6847056E" w14:textId="77777777" w:rsidR="00A07E56" w:rsidRPr="00E65ED6" w:rsidRDefault="00A07E56" w:rsidP="00A07E56">
      <w:pPr>
        <w:pStyle w:val="PlainText"/>
        <w:contextualSpacing/>
        <w:rPr>
          <w:rFonts w:ascii="Garamond" w:eastAsia="MS Mincho" w:hAnsi="Garamond" w:cs="Arial"/>
          <w:sz w:val="24"/>
          <w:szCs w:val="24"/>
        </w:rPr>
      </w:pPr>
    </w:p>
    <w:p w14:paraId="07A839B0" w14:textId="77777777" w:rsidR="00A07E56" w:rsidRPr="00E65ED6" w:rsidRDefault="00A07E56" w:rsidP="00A07E56">
      <w:pPr>
        <w:pStyle w:val="PlainText"/>
        <w:contextualSpacing/>
        <w:rPr>
          <w:rFonts w:ascii="Garamond" w:eastAsia="MS Mincho" w:hAnsi="Garamond" w:cs="Arial"/>
          <w:b/>
          <w:sz w:val="24"/>
          <w:szCs w:val="24"/>
        </w:rPr>
      </w:pPr>
    </w:p>
    <w:p w14:paraId="45551927" w14:textId="20169A15" w:rsidR="00315C62" w:rsidRPr="007D62DA" w:rsidRDefault="00315C62" w:rsidP="00315C62">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2</w:t>
      </w: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4</w:t>
      </w:r>
    </w:p>
    <w:p w14:paraId="0A39703F" w14:textId="77777777" w:rsidR="00A07E56" w:rsidRPr="00E65ED6" w:rsidRDefault="00A07E56" w:rsidP="00A07E56">
      <w:pPr>
        <w:pStyle w:val="PlainText"/>
        <w:contextualSpacing/>
        <w:rPr>
          <w:rFonts w:ascii="Garamond" w:eastAsia="MS Mincho" w:hAnsi="Garamond" w:cs="Arial"/>
          <w:sz w:val="24"/>
          <w:szCs w:val="24"/>
        </w:rPr>
      </w:pPr>
    </w:p>
    <w:p w14:paraId="5893CFF1" w14:textId="77777777" w:rsidR="00A07E56" w:rsidRPr="00E65ED6" w:rsidRDefault="00A07E56" w:rsidP="00A07E56">
      <w:pPr>
        <w:pStyle w:val="PlainText"/>
        <w:contextualSpacing/>
        <w:rPr>
          <w:rFonts w:ascii="Garamond" w:eastAsia="MS Mincho" w:hAnsi="Garamond" w:cs="Arial"/>
          <w:sz w:val="24"/>
          <w:szCs w:val="24"/>
        </w:rPr>
      </w:pPr>
      <w:r w:rsidRPr="00E65ED6">
        <w:rPr>
          <w:rFonts w:ascii="Garamond" w:eastAsia="MS Mincho" w:hAnsi="Garamond" w:cs="Arial"/>
          <w:sz w:val="24"/>
          <w:szCs w:val="24"/>
        </w:rPr>
        <w:t>Not necessarily. The current ratio will provide insight into the firm’s solvency over the short term and although a ratio of less than 2 historically indicates there could be problems, it doesn’t mean the company will go out of business. The same is true with the acid-test ratio. If the company has a low ratio, then it probably doesn’t have the ability to instantly pay off debt. That doesn’t necessarily indicate the firm will go bankrupt. Both tests should be used as an indicator or warning sign.</w:t>
      </w:r>
    </w:p>
    <w:p w14:paraId="399D2D17" w14:textId="77777777" w:rsidR="00A07E56" w:rsidRPr="00E65ED6" w:rsidRDefault="00A07E56" w:rsidP="00A07E56">
      <w:pPr>
        <w:pStyle w:val="PlainText"/>
        <w:contextualSpacing/>
        <w:rPr>
          <w:rFonts w:ascii="Garamond" w:eastAsia="MS Mincho" w:hAnsi="Garamond" w:cs="Arial"/>
          <w:b/>
          <w:sz w:val="24"/>
          <w:szCs w:val="24"/>
        </w:rPr>
      </w:pPr>
    </w:p>
    <w:p w14:paraId="5DD78B58" w14:textId="77777777" w:rsidR="00A07E56" w:rsidRPr="00E65ED6" w:rsidRDefault="00A07E56" w:rsidP="00A07E56">
      <w:pPr>
        <w:pStyle w:val="PlainText"/>
        <w:contextualSpacing/>
        <w:rPr>
          <w:rFonts w:ascii="Garamond" w:eastAsia="MS Mincho" w:hAnsi="Garamond" w:cs="Arial"/>
          <w:b/>
          <w:sz w:val="24"/>
          <w:szCs w:val="24"/>
        </w:rPr>
      </w:pPr>
    </w:p>
    <w:p w14:paraId="1E21EBA0" w14:textId="16244322" w:rsidR="00315C62" w:rsidRPr="007D62DA" w:rsidRDefault="00315C62" w:rsidP="00315C62">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2</w:t>
      </w:r>
      <w:r w:rsidRPr="007D62DA">
        <w:rPr>
          <w:rFonts w:ascii="Century Gothic" w:eastAsia="MS Mincho" w:hAnsi="Century Gothic" w:cs="Arial"/>
          <w:color w:val="018AAD"/>
          <w:sz w:val="32"/>
          <w:szCs w:val="24"/>
          <w:lang w:val="en-CA"/>
        </w:rPr>
        <w:t>-</w:t>
      </w:r>
      <w:r>
        <w:rPr>
          <w:rFonts w:ascii="Century Gothic" w:eastAsia="MS Mincho" w:hAnsi="Century Gothic" w:cs="Arial"/>
          <w:color w:val="018AAD"/>
          <w:sz w:val="32"/>
          <w:szCs w:val="24"/>
          <w:lang w:val="en-CA"/>
        </w:rPr>
        <w:t>20</w:t>
      </w:r>
    </w:p>
    <w:p w14:paraId="15BD60A7" w14:textId="77777777" w:rsidR="00A07E56" w:rsidRPr="00E65ED6" w:rsidRDefault="00A07E56" w:rsidP="00A07E56">
      <w:pPr>
        <w:pStyle w:val="PlainText"/>
        <w:contextualSpacing/>
        <w:rPr>
          <w:rFonts w:ascii="Garamond" w:eastAsia="MS Mincho" w:hAnsi="Garamond" w:cs="Arial"/>
          <w:sz w:val="24"/>
          <w:szCs w:val="24"/>
        </w:rPr>
      </w:pPr>
    </w:p>
    <w:p w14:paraId="1D31A23D" w14:textId="5334A5FF" w:rsidR="00A07E56" w:rsidRPr="00E65ED6" w:rsidRDefault="004D56BC" w:rsidP="00A07E56">
      <w:pPr>
        <w:pStyle w:val="PlainText"/>
        <w:tabs>
          <w:tab w:val="left" w:pos="2700"/>
        </w:tabs>
        <w:ind w:left="360" w:hanging="360"/>
        <w:contextualSpacing/>
        <w:rPr>
          <w:rFonts w:ascii="Garamond" w:eastAsia="MS Mincho" w:hAnsi="Garamond" w:cs="Arial"/>
          <w:sz w:val="24"/>
          <w:szCs w:val="24"/>
        </w:rPr>
      </w:pPr>
      <w:r>
        <w:rPr>
          <w:rFonts w:ascii="Garamond" w:eastAsia="MS Mincho" w:hAnsi="Garamond" w:cs="Arial"/>
          <w:sz w:val="24"/>
          <w:szCs w:val="24"/>
        </w:rPr>
        <w:t>(</w:t>
      </w:r>
      <w:r w:rsidR="00A07E56" w:rsidRPr="00E65ED6">
        <w:rPr>
          <w:rFonts w:ascii="Garamond" w:eastAsia="MS Mincho" w:hAnsi="Garamond" w:cs="Arial"/>
          <w:sz w:val="24"/>
          <w:szCs w:val="24"/>
        </w:rPr>
        <w:t xml:space="preserve">a) </w:t>
      </w:r>
      <w:r w:rsidR="00A07E56">
        <w:rPr>
          <w:rFonts w:ascii="Garamond" w:eastAsia="MS Mincho" w:hAnsi="Garamond" w:cs="Arial"/>
          <w:sz w:val="24"/>
          <w:szCs w:val="24"/>
        </w:rPr>
        <w:tab/>
      </w:r>
      <w:r w:rsidR="00A07E56" w:rsidRPr="00E65ED6">
        <w:rPr>
          <w:rFonts w:ascii="Garamond" w:eastAsia="MS Mincho" w:hAnsi="Garamond" w:cs="Arial"/>
          <w:sz w:val="24"/>
          <w:szCs w:val="24"/>
        </w:rPr>
        <w:t>Interest coverage = total income / interest payments</w:t>
      </w:r>
      <w:r w:rsidR="00A07E56">
        <w:rPr>
          <w:rFonts w:ascii="Garamond" w:eastAsia="MS Mincho" w:hAnsi="Garamond" w:cs="Arial"/>
          <w:sz w:val="24"/>
          <w:szCs w:val="24"/>
        </w:rPr>
        <w:t xml:space="preserve"> </w:t>
      </w:r>
      <w:r w:rsidR="00A07E56" w:rsidRPr="00E65ED6">
        <w:rPr>
          <w:rFonts w:ascii="Garamond" w:eastAsia="MS Mincho" w:hAnsi="Garamond" w:cs="Arial"/>
          <w:sz w:val="24"/>
          <w:szCs w:val="24"/>
        </w:rPr>
        <w:t>= ($455 − 394 + 22)/22 = 3.77</w:t>
      </w:r>
    </w:p>
    <w:p w14:paraId="1429C126" w14:textId="77777777" w:rsidR="00A07E56" w:rsidRPr="00E65ED6" w:rsidRDefault="00A07E56" w:rsidP="00A07E56">
      <w:pPr>
        <w:pStyle w:val="PlainText"/>
        <w:ind w:left="360" w:hanging="360"/>
        <w:contextualSpacing/>
        <w:rPr>
          <w:rFonts w:ascii="Garamond" w:eastAsia="MS Mincho" w:hAnsi="Garamond" w:cs="Arial"/>
          <w:sz w:val="24"/>
          <w:szCs w:val="24"/>
        </w:rPr>
      </w:pPr>
    </w:p>
    <w:p w14:paraId="20E3911E" w14:textId="1F35E70F" w:rsidR="00A07E56" w:rsidRPr="00E65ED6" w:rsidRDefault="00A07E56" w:rsidP="00A07E56">
      <w:pPr>
        <w:pStyle w:val="PlainText"/>
        <w:ind w:left="360" w:hanging="360"/>
        <w:contextualSpacing/>
        <w:rPr>
          <w:rFonts w:ascii="Garamond" w:eastAsia="MS Mincho" w:hAnsi="Garamond" w:cs="Arial"/>
          <w:sz w:val="24"/>
          <w:szCs w:val="24"/>
        </w:rPr>
      </w:pPr>
      <w:r w:rsidRPr="00E65ED6">
        <w:rPr>
          <w:rFonts w:ascii="Garamond" w:eastAsia="MS Mincho" w:hAnsi="Garamond" w:cs="Arial"/>
          <w:sz w:val="24"/>
          <w:szCs w:val="24"/>
        </w:rPr>
        <w:tab/>
        <w:t>This is a good ratio, indicating the company’s abilit</w:t>
      </w:r>
      <w:r w:rsidR="0078349C">
        <w:rPr>
          <w:rFonts w:ascii="Garamond" w:eastAsia="MS Mincho" w:hAnsi="Garamond" w:cs="Arial"/>
          <w:sz w:val="24"/>
          <w:szCs w:val="24"/>
        </w:rPr>
        <w:t xml:space="preserve">y to repay its debts. It should </w:t>
      </w:r>
      <w:r w:rsidRPr="00E65ED6">
        <w:rPr>
          <w:rFonts w:ascii="Garamond" w:eastAsia="MS Mincho" w:hAnsi="Garamond" w:cs="Arial"/>
          <w:sz w:val="24"/>
          <w:szCs w:val="24"/>
        </w:rPr>
        <w:t>be at least 3.0.</w:t>
      </w:r>
    </w:p>
    <w:p w14:paraId="5542FC38" w14:textId="77777777" w:rsidR="00A07E56" w:rsidRPr="00E65ED6" w:rsidRDefault="00A07E56" w:rsidP="00A07E56">
      <w:pPr>
        <w:ind w:left="360" w:hanging="360"/>
        <w:contextualSpacing/>
        <w:rPr>
          <w:rFonts w:ascii="Garamond" w:eastAsia="MS Mincho" w:hAnsi="Garamond" w:cs="Arial"/>
          <w:sz w:val="24"/>
        </w:rPr>
      </w:pPr>
    </w:p>
    <w:p w14:paraId="05D2E5C3" w14:textId="25D11928" w:rsidR="00A07E56" w:rsidRPr="00E65ED6" w:rsidRDefault="004D56BC" w:rsidP="00A07E5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A07E56" w:rsidRPr="00E65ED6">
        <w:rPr>
          <w:rFonts w:ascii="Garamond" w:eastAsia="MS Mincho" w:hAnsi="Garamond" w:cs="Arial"/>
          <w:sz w:val="24"/>
          <w:szCs w:val="24"/>
        </w:rPr>
        <w:t xml:space="preserve">b) </w:t>
      </w:r>
      <w:r w:rsidR="00A07E56">
        <w:rPr>
          <w:rFonts w:ascii="Garamond" w:eastAsia="MS Mincho" w:hAnsi="Garamond" w:cs="Arial"/>
          <w:sz w:val="24"/>
          <w:szCs w:val="24"/>
        </w:rPr>
        <w:tab/>
      </w:r>
      <w:r w:rsidR="00A07E56" w:rsidRPr="00E65ED6">
        <w:rPr>
          <w:rFonts w:ascii="Garamond" w:eastAsia="MS Mincho" w:hAnsi="Garamond" w:cs="Arial"/>
          <w:sz w:val="24"/>
          <w:szCs w:val="24"/>
        </w:rPr>
        <w:t>Net profit ratio = net profits / sales revenue = $31</w:t>
      </w:r>
      <w:proofErr w:type="gramStart"/>
      <w:r w:rsidR="00A07E56" w:rsidRPr="00E65ED6">
        <w:rPr>
          <w:rFonts w:ascii="Garamond" w:eastAsia="MS Mincho" w:hAnsi="Garamond" w:cs="Arial"/>
          <w:sz w:val="24"/>
          <w:szCs w:val="24"/>
        </w:rPr>
        <w:t>/(</w:t>
      </w:r>
      <w:proofErr w:type="gramEnd"/>
      <w:r w:rsidR="00A07E56" w:rsidRPr="00E65ED6">
        <w:rPr>
          <w:rFonts w:ascii="Garamond" w:eastAsia="MS Mincho" w:hAnsi="Garamond" w:cs="Arial"/>
          <w:sz w:val="24"/>
          <w:szCs w:val="24"/>
        </w:rPr>
        <w:t>395 − 15) = 0.08</w:t>
      </w:r>
    </w:p>
    <w:p w14:paraId="06C50F28" w14:textId="77777777" w:rsidR="00A07E56" w:rsidRPr="00E65ED6" w:rsidRDefault="00A07E56" w:rsidP="00A07E56">
      <w:pPr>
        <w:pStyle w:val="PlainText"/>
        <w:ind w:left="360" w:hanging="360"/>
        <w:contextualSpacing/>
        <w:rPr>
          <w:rFonts w:ascii="Garamond" w:eastAsia="MS Mincho" w:hAnsi="Garamond" w:cs="Arial"/>
          <w:sz w:val="24"/>
          <w:szCs w:val="24"/>
        </w:rPr>
      </w:pPr>
      <w:r w:rsidRPr="00E65ED6">
        <w:rPr>
          <w:rFonts w:ascii="Garamond" w:eastAsia="MS Mincho" w:hAnsi="Garamond" w:cs="Arial"/>
          <w:sz w:val="24"/>
          <w:szCs w:val="24"/>
        </w:rPr>
        <w:tab/>
      </w:r>
    </w:p>
    <w:p w14:paraId="50E3368A" w14:textId="77777777" w:rsidR="00A07E56" w:rsidRPr="00E65ED6" w:rsidRDefault="00A07E56" w:rsidP="00A07E56">
      <w:pPr>
        <w:pStyle w:val="PlainText"/>
        <w:ind w:left="360" w:hanging="360"/>
        <w:contextualSpacing/>
        <w:rPr>
          <w:rFonts w:ascii="Garamond" w:eastAsia="MS Mincho" w:hAnsi="Garamond" w:cs="Arial"/>
          <w:sz w:val="24"/>
          <w:szCs w:val="24"/>
        </w:rPr>
      </w:pPr>
      <w:r w:rsidRPr="00E65ED6">
        <w:rPr>
          <w:rFonts w:ascii="Garamond" w:eastAsia="MS Mincho" w:hAnsi="Garamond" w:cs="Arial"/>
          <w:sz w:val="24"/>
          <w:szCs w:val="24"/>
        </w:rPr>
        <w:tab/>
        <w:t>This is a very small ratio, indicating that the company needs to assess their ability to operate efficiently in order to increase profits. The company should compare itself to industry standards.</w:t>
      </w:r>
    </w:p>
    <w:p w14:paraId="37B03123" w14:textId="77777777" w:rsidR="00A07E56" w:rsidRPr="00E65ED6" w:rsidRDefault="00A07E56" w:rsidP="00A07E56">
      <w:pPr>
        <w:pStyle w:val="PlainText"/>
        <w:contextualSpacing/>
        <w:rPr>
          <w:rFonts w:ascii="Garamond" w:hAnsi="Garamond" w:cs="Arial"/>
          <w:b/>
          <w:sz w:val="24"/>
          <w:szCs w:val="24"/>
        </w:rPr>
      </w:pPr>
    </w:p>
    <w:p w14:paraId="0B89CDAF" w14:textId="77777777" w:rsidR="00A07E56" w:rsidRPr="00E65ED6" w:rsidRDefault="00A07E56" w:rsidP="00A07E56">
      <w:pPr>
        <w:pStyle w:val="PlainText"/>
        <w:contextualSpacing/>
        <w:rPr>
          <w:rFonts w:ascii="Garamond" w:hAnsi="Garamond" w:cs="Arial"/>
          <w:b/>
          <w:sz w:val="24"/>
          <w:szCs w:val="24"/>
        </w:rPr>
      </w:pPr>
    </w:p>
    <w:p w14:paraId="08301AE3" w14:textId="6176543F" w:rsidR="00315C62" w:rsidRPr="007D62DA" w:rsidRDefault="00315C62" w:rsidP="00315C62">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2-22</w:t>
      </w:r>
    </w:p>
    <w:p w14:paraId="7BE389CD" w14:textId="77777777" w:rsidR="00A07E56" w:rsidRPr="00E65ED6" w:rsidRDefault="00A07E56" w:rsidP="00A07E56">
      <w:pPr>
        <w:pStyle w:val="PlainText"/>
        <w:contextualSpacing/>
        <w:rPr>
          <w:rFonts w:ascii="Garamond" w:hAnsi="Garamond" w:cs="Arial"/>
          <w:sz w:val="24"/>
          <w:szCs w:val="24"/>
        </w:rPr>
      </w:pPr>
    </w:p>
    <w:p w14:paraId="632A67DE" w14:textId="61BECE20" w:rsidR="00A07E56" w:rsidRPr="00E65ED6" w:rsidRDefault="004D56BC" w:rsidP="00A07E56">
      <w:pPr>
        <w:pStyle w:val="PlainText"/>
        <w:ind w:left="360" w:hanging="360"/>
        <w:contextualSpacing/>
        <w:rPr>
          <w:rFonts w:ascii="Garamond" w:hAnsi="Garamond" w:cs="Arial"/>
          <w:sz w:val="24"/>
          <w:szCs w:val="24"/>
        </w:rPr>
      </w:pPr>
      <w:r>
        <w:rPr>
          <w:rFonts w:ascii="Garamond" w:hAnsi="Garamond" w:cs="Arial"/>
          <w:sz w:val="24"/>
          <w:szCs w:val="24"/>
        </w:rPr>
        <w:t>(</w:t>
      </w:r>
      <w:r w:rsidR="00A07E56" w:rsidRPr="00E65ED6">
        <w:rPr>
          <w:rFonts w:ascii="Garamond" w:hAnsi="Garamond" w:cs="Arial"/>
          <w:sz w:val="24"/>
          <w:szCs w:val="24"/>
        </w:rPr>
        <w:t xml:space="preserve">a) </w:t>
      </w:r>
      <w:r w:rsidR="00A07E56">
        <w:rPr>
          <w:rFonts w:ascii="Garamond" w:hAnsi="Garamond" w:cs="Arial"/>
          <w:sz w:val="24"/>
          <w:szCs w:val="24"/>
        </w:rPr>
        <w:tab/>
      </w:r>
      <w:r w:rsidR="00A07E56" w:rsidRPr="00E65ED6">
        <w:rPr>
          <w:rFonts w:ascii="Garamond" w:hAnsi="Garamond" w:cs="Arial"/>
          <w:sz w:val="24"/>
          <w:szCs w:val="24"/>
        </w:rPr>
        <w:t>Plant and equipment = $15M + $3M = $18M</w:t>
      </w:r>
    </w:p>
    <w:p w14:paraId="6CDFAD27" w14:textId="77777777" w:rsidR="00A07E56" w:rsidRPr="00E65ED6" w:rsidRDefault="00A07E56" w:rsidP="00A07E56">
      <w:pPr>
        <w:pStyle w:val="PlainText"/>
        <w:ind w:left="360" w:hanging="360"/>
        <w:contextualSpacing/>
        <w:rPr>
          <w:rFonts w:ascii="Garamond" w:hAnsi="Garamond" w:cs="Arial"/>
          <w:sz w:val="24"/>
          <w:szCs w:val="24"/>
        </w:rPr>
      </w:pPr>
    </w:p>
    <w:p w14:paraId="5C029486" w14:textId="6FF67D1C" w:rsidR="00A07E56" w:rsidRPr="00E65ED6" w:rsidRDefault="004D56BC" w:rsidP="00A07E56">
      <w:pPr>
        <w:pStyle w:val="PlainText"/>
        <w:ind w:left="360" w:hanging="360"/>
        <w:contextualSpacing/>
        <w:rPr>
          <w:rFonts w:ascii="Garamond" w:hAnsi="Garamond" w:cs="Arial"/>
          <w:sz w:val="24"/>
          <w:szCs w:val="24"/>
        </w:rPr>
      </w:pPr>
      <w:r>
        <w:rPr>
          <w:rFonts w:ascii="Garamond" w:hAnsi="Garamond" w:cs="Arial"/>
          <w:sz w:val="24"/>
          <w:szCs w:val="24"/>
        </w:rPr>
        <w:t>(</w:t>
      </w:r>
      <w:r w:rsidR="00A07E56" w:rsidRPr="00E65ED6">
        <w:rPr>
          <w:rFonts w:ascii="Garamond" w:hAnsi="Garamond" w:cs="Arial"/>
          <w:sz w:val="24"/>
          <w:szCs w:val="24"/>
        </w:rPr>
        <w:t xml:space="preserve">b) </w:t>
      </w:r>
      <w:r w:rsidR="00A07E56">
        <w:rPr>
          <w:rFonts w:ascii="Garamond" w:hAnsi="Garamond" w:cs="Arial"/>
          <w:sz w:val="24"/>
          <w:szCs w:val="24"/>
        </w:rPr>
        <w:tab/>
      </w:r>
      <w:r w:rsidR="00A07E56" w:rsidRPr="00E65ED6">
        <w:rPr>
          <w:rFonts w:ascii="Garamond" w:hAnsi="Garamond" w:cs="Arial"/>
          <w:sz w:val="24"/>
          <w:szCs w:val="24"/>
        </w:rPr>
        <w:t>Accumulated depreciation = $8M + $2M = $10M</w:t>
      </w:r>
    </w:p>
    <w:p w14:paraId="6A08AD1F" w14:textId="77777777" w:rsidR="00A07E56" w:rsidRPr="00E65ED6" w:rsidRDefault="00A07E56" w:rsidP="00A07E56">
      <w:pPr>
        <w:pStyle w:val="PlainText"/>
        <w:ind w:left="360" w:hanging="360"/>
        <w:contextualSpacing/>
        <w:rPr>
          <w:rFonts w:ascii="Garamond" w:hAnsi="Garamond" w:cs="Arial"/>
          <w:sz w:val="24"/>
          <w:szCs w:val="24"/>
        </w:rPr>
      </w:pPr>
    </w:p>
    <w:p w14:paraId="69E6734C" w14:textId="5E2A930E" w:rsidR="00A07E56" w:rsidRPr="00E65ED6" w:rsidRDefault="004D56BC" w:rsidP="00A07E56">
      <w:pPr>
        <w:pStyle w:val="PlainText"/>
        <w:ind w:left="360" w:hanging="360"/>
        <w:contextualSpacing/>
        <w:rPr>
          <w:rFonts w:ascii="Garamond" w:hAnsi="Garamond" w:cs="Arial"/>
          <w:sz w:val="24"/>
          <w:szCs w:val="24"/>
        </w:rPr>
      </w:pPr>
      <w:r>
        <w:rPr>
          <w:rFonts w:ascii="Garamond" w:hAnsi="Garamond" w:cs="Arial"/>
          <w:sz w:val="24"/>
          <w:szCs w:val="24"/>
        </w:rPr>
        <w:t>(</w:t>
      </w:r>
      <w:r w:rsidR="00A07E56" w:rsidRPr="00E65ED6">
        <w:rPr>
          <w:rFonts w:ascii="Garamond" w:hAnsi="Garamond" w:cs="Arial"/>
          <w:sz w:val="24"/>
          <w:szCs w:val="24"/>
        </w:rPr>
        <w:t xml:space="preserve">c) </w:t>
      </w:r>
      <w:r w:rsidR="00A07E56">
        <w:rPr>
          <w:rFonts w:ascii="Garamond" w:hAnsi="Garamond" w:cs="Arial"/>
          <w:sz w:val="24"/>
          <w:szCs w:val="24"/>
        </w:rPr>
        <w:tab/>
      </w:r>
      <w:proofErr w:type="spellStart"/>
      <w:r w:rsidR="00A07E56" w:rsidRPr="00E65ED6">
        <w:rPr>
          <w:rFonts w:ascii="Garamond" w:hAnsi="Garamond" w:cs="Arial"/>
          <w:sz w:val="24"/>
          <w:szCs w:val="24"/>
        </w:rPr>
        <w:t>RE</w:t>
      </w:r>
      <w:r w:rsidR="00A07E56" w:rsidRPr="00E65ED6">
        <w:rPr>
          <w:rFonts w:ascii="Garamond" w:hAnsi="Garamond" w:cs="Arial"/>
          <w:sz w:val="24"/>
          <w:szCs w:val="24"/>
          <w:vertAlign w:val="subscript"/>
        </w:rPr>
        <w:t>end</w:t>
      </w:r>
      <w:proofErr w:type="spellEnd"/>
      <w:r w:rsidR="00A07E56" w:rsidRPr="00E65ED6">
        <w:rPr>
          <w:rFonts w:ascii="Garamond" w:hAnsi="Garamond" w:cs="Arial"/>
          <w:sz w:val="24"/>
          <w:szCs w:val="24"/>
        </w:rPr>
        <w:t xml:space="preserve"> = </w:t>
      </w:r>
      <w:proofErr w:type="spellStart"/>
      <w:r w:rsidR="00A07E56" w:rsidRPr="00E65ED6">
        <w:rPr>
          <w:rFonts w:ascii="Garamond" w:hAnsi="Garamond" w:cs="Arial"/>
          <w:sz w:val="24"/>
          <w:szCs w:val="24"/>
        </w:rPr>
        <w:t>RE</w:t>
      </w:r>
      <w:r w:rsidR="00A07E56" w:rsidRPr="00E65ED6">
        <w:rPr>
          <w:rFonts w:ascii="Garamond" w:hAnsi="Garamond" w:cs="Arial"/>
          <w:sz w:val="24"/>
          <w:szCs w:val="24"/>
          <w:vertAlign w:val="subscript"/>
        </w:rPr>
        <w:t>begin</w:t>
      </w:r>
      <w:proofErr w:type="spellEnd"/>
      <w:r w:rsidR="00A07E56" w:rsidRPr="00E65ED6">
        <w:rPr>
          <w:rFonts w:ascii="Garamond" w:hAnsi="Garamond" w:cs="Arial"/>
          <w:sz w:val="24"/>
          <w:szCs w:val="24"/>
        </w:rPr>
        <w:t xml:space="preserve"> + Net income or Loss + New Stock – Dividends</w:t>
      </w:r>
    </w:p>
    <w:p w14:paraId="48E2202C" w14:textId="77777777" w:rsidR="00A07E56" w:rsidRPr="00E65ED6" w:rsidRDefault="00A07E56" w:rsidP="00A07E56">
      <w:pPr>
        <w:pStyle w:val="PlainText"/>
        <w:ind w:left="360" w:hanging="360"/>
        <w:contextualSpacing/>
        <w:rPr>
          <w:rFonts w:ascii="Garamond" w:eastAsia="MS Mincho" w:hAnsi="Garamond" w:cs="Arial"/>
          <w:sz w:val="24"/>
          <w:szCs w:val="24"/>
        </w:rPr>
      </w:pPr>
      <w:r w:rsidRPr="00E65ED6">
        <w:rPr>
          <w:rFonts w:ascii="Garamond" w:hAnsi="Garamond" w:cs="Arial"/>
          <w:sz w:val="24"/>
          <w:szCs w:val="24"/>
        </w:rPr>
        <w:tab/>
        <w:t>= $60M + [($51M + $35) – ($70M + $7M)] + 0 – 0 = $60M + $9M = $69M</w:t>
      </w:r>
    </w:p>
    <w:p w14:paraId="25F9119A" w14:textId="77777777" w:rsidR="00A07E56" w:rsidRPr="00E65ED6" w:rsidRDefault="00A07E56" w:rsidP="00A07E56">
      <w:pPr>
        <w:pStyle w:val="PlainText"/>
        <w:contextualSpacing/>
        <w:rPr>
          <w:rFonts w:ascii="Garamond" w:eastAsia="MS Mincho" w:hAnsi="Garamond" w:cs="Arial"/>
          <w:b/>
          <w:sz w:val="24"/>
          <w:szCs w:val="24"/>
        </w:rPr>
      </w:pPr>
    </w:p>
    <w:p w14:paraId="5F24FDB6" w14:textId="77777777" w:rsidR="00A07E56" w:rsidRPr="00E65ED6" w:rsidRDefault="00A07E56" w:rsidP="00A07E56">
      <w:pPr>
        <w:pStyle w:val="PlainText"/>
        <w:contextualSpacing/>
        <w:rPr>
          <w:rFonts w:ascii="Garamond" w:eastAsia="MS Mincho" w:hAnsi="Garamond" w:cs="Arial"/>
          <w:b/>
          <w:sz w:val="24"/>
          <w:szCs w:val="24"/>
        </w:rPr>
      </w:pPr>
    </w:p>
    <w:p w14:paraId="138ADCAA" w14:textId="2A24DAF3" w:rsidR="00315C62" w:rsidRPr="007D62DA" w:rsidRDefault="00315C62" w:rsidP="00315C62">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2</w:t>
      </w:r>
      <w:r w:rsidRPr="007D62DA">
        <w:rPr>
          <w:rFonts w:ascii="Century Gothic" w:eastAsia="MS Mincho" w:hAnsi="Century Gothic" w:cs="Arial"/>
          <w:color w:val="018AAD"/>
          <w:sz w:val="32"/>
          <w:szCs w:val="24"/>
          <w:lang w:val="en-CA"/>
        </w:rPr>
        <w:t>-</w:t>
      </w:r>
      <w:r>
        <w:rPr>
          <w:rFonts w:ascii="Century Gothic" w:eastAsia="MS Mincho" w:hAnsi="Century Gothic" w:cs="Arial"/>
          <w:color w:val="018AAD"/>
          <w:sz w:val="32"/>
          <w:szCs w:val="24"/>
          <w:lang w:val="en-CA"/>
        </w:rPr>
        <w:t>25</w:t>
      </w:r>
    </w:p>
    <w:p w14:paraId="6016606A" w14:textId="77777777" w:rsidR="00A07E56" w:rsidRDefault="00A07E56" w:rsidP="00A07E56">
      <w:pPr>
        <w:contextualSpacing/>
        <w:rPr>
          <w:rFonts w:ascii="Garamond" w:hAnsi="Garamond" w:cs="Arial"/>
          <w:b/>
          <w:bCs/>
          <w:sz w:val="24"/>
        </w:rPr>
      </w:pPr>
    </w:p>
    <w:p w14:paraId="557DB5F9" w14:textId="225871E7" w:rsidR="00A07E56" w:rsidRDefault="004D56BC" w:rsidP="00A07E56">
      <w:pPr>
        <w:tabs>
          <w:tab w:val="left" w:pos="360"/>
        </w:tabs>
        <w:contextualSpacing/>
        <w:rPr>
          <w:rFonts w:ascii="Garamond" w:hAnsi="Garamond" w:cs="Arial"/>
          <w:sz w:val="24"/>
        </w:rPr>
      </w:pPr>
      <w:r>
        <w:rPr>
          <w:rFonts w:ascii="Garamond" w:hAnsi="Garamond" w:cs="Arial"/>
          <w:bCs/>
          <w:iCs/>
          <w:sz w:val="24"/>
        </w:rPr>
        <w:t>(</w:t>
      </w:r>
      <w:r w:rsidR="00A07E56" w:rsidRPr="003B6EF3">
        <w:rPr>
          <w:rFonts w:ascii="Garamond" w:hAnsi="Garamond" w:cs="Arial"/>
          <w:bCs/>
          <w:iCs/>
          <w:sz w:val="24"/>
        </w:rPr>
        <w:t>a</w:t>
      </w:r>
      <w:r w:rsidR="00A07E56" w:rsidRPr="003B6EF3">
        <w:rPr>
          <w:rFonts w:ascii="Garamond" w:hAnsi="Garamond" w:cs="Arial"/>
          <w:bCs/>
          <w:sz w:val="24"/>
        </w:rPr>
        <w:t>)</w:t>
      </w:r>
      <w:r w:rsidR="00A07E56" w:rsidRPr="00E65ED6">
        <w:rPr>
          <w:rFonts w:ascii="Garamond" w:hAnsi="Garamond" w:cs="Arial"/>
          <w:b/>
          <w:bCs/>
          <w:sz w:val="24"/>
        </w:rPr>
        <w:t xml:space="preserve"> </w:t>
      </w:r>
      <w:r w:rsidR="00A07E56">
        <w:rPr>
          <w:rFonts w:ascii="Garamond" w:hAnsi="Garamond" w:cs="Arial"/>
          <w:b/>
          <w:bCs/>
          <w:sz w:val="24"/>
        </w:rPr>
        <w:tab/>
      </w:r>
      <w:r w:rsidR="00A07E56" w:rsidRPr="00E65ED6">
        <w:rPr>
          <w:rFonts w:ascii="Garamond" w:hAnsi="Garamond" w:cs="Arial"/>
          <w:sz w:val="24"/>
        </w:rPr>
        <w:t>Using direct-</w:t>
      </w:r>
      <w:proofErr w:type="spellStart"/>
      <w:r w:rsidR="00A07E56" w:rsidRPr="00E65ED6">
        <w:rPr>
          <w:rFonts w:ascii="Garamond" w:hAnsi="Garamond" w:cs="Arial"/>
          <w:sz w:val="24"/>
        </w:rPr>
        <w:t>labour</w:t>
      </w:r>
      <w:proofErr w:type="spellEnd"/>
      <w:r w:rsidR="00A07E56" w:rsidRPr="00E65ED6">
        <w:rPr>
          <w:rFonts w:ascii="Garamond" w:hAnsi="Garamond" w:cs="Arial"/>
          <w:sz w:val="24"/>
        </w:rPr>
        <w:t xml:space="preserve"> cost to allocate indirect cost:</w:t>
      </w:r>
    </w:p>
    <w:p w14:paraId="52BAE7C6" w14:textId="77777777" w:rsidR="00A07E56" w:rsidRDefault="00A07E56" w:rsidP="00A07E56">
      <w:pPr>
        <w:tabs>
          <w:tab w:val="left" w:pos="360"/>
        </w:tabs>
        <w:contextualSpacing/>
        <w:rPr>
          <w:rFonts w:ascii="Garamond" w:hAnsi="Garamond" w:cs="Arial"/>
          <w:sz w:val="24"/>
        </w:rPr>
      </w:pPr>
    </w:p>
    <w:tbl>
      <w:tblPr>
        <w:tblW w:w="4864" w:type="pct"/>
        <w:jc w:val="center"/>
        <w:tblInd w:w="-5541" w:type="dxa"/>
        <w:tblLayout w:type="fixed"/>
        <w:tblLook w:val="04A0" w:firstRow="1" w:lastRow="0" w:firstColumn="1" w:lastColumn="0" w:noHBand="0" w:noVBand="1"/>
      </w:tblPr>
      <w:tblGrid>
        <w:gridCol w:w="3105"/>
        <w:gridCol w:w="3105"/>
        <w:gridCol w:w="3106"/>
      </w:tblGrid>
      <w:tr w:rsidR="00A07E56" w14:paraId="57927167" w14:textId="77777777" w:rsidTr="009E7261">
        <w:trPr>
          <w:trHeight w:val="300"/>
          <w:jc w:val="center"/>
        </w:trPr>
        <w:tc>
          <w:tcPr>
            <w:tcW w:w="3105" w:type="dxa"/>
            <w:tcBorders>
              <w:top w:val="nil"/>
              <w:left w:val="nil"/>
              <w:bottom w:val="single" w:sz="12" w:space="0" w:color="FFFFFF"/>
              <w:right w:val="single" w:sz="4" w:space="0" w:color="FFFFFF"/>
            </w:tcBorders>
            <w:shd w:val="clear" w:color="auto" w:fill="4F81BD"/>
            <w:noWrap/>
            <w:vAlign w:val="bottom"/>
            <w:hideMark/>
          </w:tcPr>
          <w:p w14:paraId="675A7A5C" w14:textId="77777777" w:rsidR="00A07E56" w:rsidRPr="00422B71" w:rsidRDefault="00A07E56" w:rsidP="009E7261">
            <w:pPr>
              <w:contextualSpacing/>
              <w:jc w:val="center"/>
              <w:rPr>
                <w:rFonts w:ascii="Garamond" w:hAnsi="Garamond" w:cs="Arial"/>
                <w:b/>
                <w:bCs/>
                <w:color w:val="FFFFFF" w:themeColor="background1"/>
                <w:sz w:val="24"/>
              </w:rPr>
            </w:pPr>
            <w:r w:rsidRPr="00422B71">
              <w:rPr>
                <w:rFonts w:ascii="Garamond" w:hAnsi="Garamond" w:cs="Arial"/>
                <w:b/>
                <w:bCs/>
                <w:color w:val="FFFFFF" w:themeColor="background1"/>
                <w:sz w:val="24"/>
              </w:rPr>
              <w:t>Cost Component</w:t>
            </w:r>
          </w:p>
        </w:tc>
        <w:tc>
          <w:tcPr>
            <w:tcW w:w="3105" w:type="dxa"/>
            <w:tcBorders>
              <w:top w:val="nil"/>
              <w:left w:val="single" w:sz="4" w:space="0" w:color="FFFFFF"/>
              <w:bottom w:val="single" w:sz="12" w:space="0" w:color="FFFFFF"/>
              <w:right w:val="single" w:sz="4" w:space="0" w:color="FFFFFF"/>
            </w:tcBorders>
            <w:shd w:val="clear" w:color="auto" w:fill="4F81BD"/>
            <w:noWrap/>
            <w:vAlign w:val="bottom"/>
            <w:hideMark/>
          </w:tcPr>
          <w:p w14:paraId="1514F6B0" w14:textId="77777777" w:rsidR="00A07E56" w:rsidRPr="00422B71" w:rsidRDefault="00A07E56" w:rsidP="009E7261">
            <w:pPr>
              <w:contextualSpacing/>
              <w:jc w:val="center"/>
              <w:rPr>
                <w:rFonts w:ascii="Garamond" w:hAnsi="Garamond" w:cs="Arial"/>
                <w:b/>
                <w:bCs/>
                <w:color w:val="FFFFFF" w:themeColor="background1"/>
                <w:sz w:val="24"/>
              </w:rPr>
            </w:pPr>
            <w:r w:rsidRPr="00422B71">
              <w:rPr>
                <w:rFonts w:ascii="Garamond" w:hAnsi="Garamond" w:cs="Arial"/>
                <w:b/>
                <w:bCs/>
                <w:color w:val="FFFFFF" w:themeColor="background1"/>
                <w:sz w:val="24"/>
              </w:rPr>
              <w:t>Amount—Standard</w:t>
            </w:r>
          </w:p>
        </w:tc>
        <w:tc>
          <w:tcPr>
            <w:tcW w:w="3106" w:type="dxa"/>
            <w:tcBorders>
              <w:top w:val="nil"/>
              <w:left w:val="single" w:sz="4" w:space="0" w:color="FFFFFF"/>
              <w:bottom w:val="single" w:sz="12" w:space="0" w:color="FFFFFF"/>
              <w:right w:val="single" w:sz="4" w:space="0" w:color="FFFFFF"/>
            </w:tcBorders>
            <w:shd w:val="clear" w:color="auto" w:fill="4F81BD"/>
            <w:vAlign w:val="bottom"/>
            <w:hideMark/>
          </w:tcPr>
          <w:p w14:paraId="60487A8E" w14:textId="77777777" w:rsidR="00A07E56" w:rsidRPr="00422B71" w:rsidRDefault="00A07E56" w:rsidP="009E7261">
            <w:pPr>
              <w:contextualSpacing/>
              <w:jc w:val="center"/>
              <w:rPr>
                <w:rFonts w:ascii="Garamond" w:hAnsi="Garamond" w:cs="Arial"/>
                <w:b/>
                <w:bCs/>
                <w:color w:val="FFFFFF" w:themeColor="background1"/>
                <w:sz w:val="24"/>
              </w:rPr>
            </w:pPr>
            <w:r w:rsidRPr="00422B71">
              <w:rPr>
                <w:rFonts w:ascii="Garamond" w:hAnsi="Garamond" w:cs="Arial"/>
                <w:b/>
                <w:bCs/>
                <w:color w:val="FFFFFF" w:themeColor="background1"/>
                <w:sz w:val="24"/>
              </w:rPr>
              <w:t>Amount—Deluxe</w:t>
            </w:r>
          </w:p>
        </w:tc>
      </w:tr>
      <w:tr w:rsidR="00A07E56" w14:paraId="347EAEB9"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hideMark/>
          </w:tcPr>
          <w:p w14:paraId="281551C3"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 xml:space="preserve">Direct </w:t>
            </w:r>
            <w:proofErr w:type="spellStart"/>
            <w:r>
              <w:rPr>
                <w:rFonts w:ascii="Garamond" w:eastAsia="MS Mincho" w:hAnsi="Garamond" w:cs="Arial"/>
                <w:sz w:val="24"/>
                <w:szCs w:val="24"/>
              </w:rPr>
              <w:t>labour</w:t>
            </w:r>
            <w:proofErr w:type="spellEnd"/>
            <w:r>
              <w:rPr>
                <w:rFonts w:ascii="Garamond" w:eastAsia="MS Mincho" w:hAnsi="Garamond" w:cs="Arial"/>
                <w:sz w:val="24"/>
                <w:szCs w:val="24"/>
              </w:rPr>
              <w:t xml:space="preserve"> cost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hideMark/>
          </w:tcPr>
          <w:p w14:paraId="54EE7B68"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$50,000.00</w:t>
            </w:r>
          </w:p>
        </w:tc>
        <w:tc>
          <w:tcPr>
            <w:tcW w:w="3106" w:type="dxa"/>
            <w:tcBorders>
              <w:top w:val="single" w:sz="4" w:space="0" w:color="FFFFFF"/>
              <w:left w:val="single" w:sz="4" w:space="0" w:color="FFFFFF"/>
              <w:bottom w:val="single" w:sz="4" w:space="0" w:color="FFFFFF"/>
              <w:right w:val="single" w:sz="4" w:space="0" w:color="FFFFFF"/>
            </w:tcBorders>
            <w:shd w:val="clear" w:color="auto" w:fill="B8CCE4"/>
            <w:hideMark/>
          </w:tcPr>
          <w:p w14:paraId="5C012F41" w14:textId="77777777" w:rsidR="00A07E56" w:rsidRDefault="00A07E56" w:rsidP="009E7261">
            <w:pPr>
              <w:pStyle w:val="PlainText"/>
              <w:spacing w:line="276" w:lineRule="auto"/>
              <w:rPr>
                <w:rFonts w:ascii="Garamond" w:eastAsia="MS Mincho" w:hAnsi="Garamond" w:cs="Segoe UI"/>
                <w:sz w:val="24"/>
                <w:szCs w:val="24"/>
              </w:rPr>
            </w:pPr>
            <w:r>
              <w:rPr>
                <w:rFonts w:ascii="Garamond" w:eastAsia="MS Mincho" w:hAnsi="Garamond" w:cs="Arial"/>
                <w:sz w:val="24"/>
                <w:szCs w:val="24"/>
              </w:rPr>
              <w:t>$65,000.00</w:t>
            </w:r>
          </w:p>
        </w:tc>
      </w:tr>
      <w:tr w:rsidR="00A07E56" w14:paraId="54A7D72D"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hideMark/>
          </w:tcPr>
          <w:p w14:paraId="7B01CE70"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Direct material cost</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hideMark/>
          </w:tcPr>
          <w:p w14:paraId="0F5999B9"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$35,000.00</w:t>
            </w:r>
          </w:p>
        </w:tc>
        <w:tc>
          <w:tcPr>
            <w:tcW w:w="3106" w:type="dxa"/>
            <w:tcBorders>
              <w:top w:val="single" w:sz="4" w:space="0" w:color="FFFFFF"/>
              <w:left w:val="single" w:sz="4" w:space="0" w:color="FFFFFF"/>
              <w:bottom w:val="single" w:sz="4" w:space="0" w:color="FFFFFF"/>
              <w:right w:val="single" w:sz="4" w:space="0" w:color="FFFFFF"/>
            </w:tcBorders>
            <w:shd w:val="clear" w:color="auto" w:fill="DCE6F1"/>
            <w:hideMark/>
          </w:tcPr>
          <w:p w14:paraId="7B6B0B92"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$47,500.00</w:t>
            </w:r>
          </w:p>
        </w:tc>
      </w:tr>
      <w:tr w:rsidR="00A07E56" w14:paraId="23EE2813"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hideMark/>
          </w:tcPr>
          <w:p w14:paraId="45F6ABFE"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Indirect cost**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hideMark/>
          </w:tcPr>
          <w:p w14:paraId="23311687"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$15,217.39</w:t>
            </w:r>
          </w:p>
        </w:tc>
        <w:tc>
          <w:tcPr>
            <w:tcW w:w="3106" w:type="dxa"/>
            <w:tcBorders>
              <w:top w:val="single" w:sz="4" w:space="0" w:color="FFFFFF"/>
              <w:left w:val="single" w:sz="4" w:space="0" w:color="FFFFFF"/>
              <w:bottom w:val="single" w:sz="4" w:space="0" w:color="FFFFFF"/>
              <w:right w:val="single" w:sz="4" w:space="0" w:color="FFFFFF"/>
            </w:tcBorders>
            <w:shd w:val="clear" w:color="auto" w:fill="B8CCE4"/>
            <w:hideMark/>
          </w:tcPr>
          <w:p w14:paraId="2D39F80F"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$19,782.61</w:t>
            </w:r>
          </w:p>
        </w:tc>
      </w:tr>
      <w:tr w:rsidR="00A07E56" w14:paraId="5A97EEBA"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hideMark/>
          </w:tcPr>
          <w:p w14:paraId="02842577" w14:textId="77777777" w:rsidR="00A07E56" w:rsidRDefault="00A07E56" w:rsidP="009E7261">
            <w:pPr>
              <w:pStyle w:val="PlainText"/>
              <w:spacing w:line="276" w:lineRule="auto"/>
              <w:rPr>
                <w:rFonts w:ascii="Garamond" w:hAnsi="Garamond" w:cs="Arial"/>
                <w:sz w:val="24"/>
                <w:szCs w:val="24"/>
              </w:rPr>
            </w:pPr>
            <w:r>
              <w:rPr>
                <w:rFonts w:ascii="Garamond" w:eastAsia="MS Mincho" w:hAnsi="Garamond" w:cs="Arial"/>
                <w:sz w:val="24"/>
                <w:szCs w:val="24"/>
              </w:rPr>
              <w:t>Total cost</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hideMark/>
          </w:tcPr>
          <w:p w14:paraId="229E016D" w14:textId="77777777" w:rsidR="00A07E56" w:rsidRDefault="00A07E56" w:rsidP="009E7261">
            <w:pPr>
              <w:pStyle w:val="PlainText"/>
              <w:spacing w:line="276" w:lineRule="auto"/>
              <w:rPr>
                <w:rFonts w:ascii="Garamond" w:hAnsi="Garamond" w:cs="Arial"/>
                <w:sz w:val="24"/>
                <w:szCs w:val="24"/>
              </w:rPr>
            </w:pPr>
            <w:r>
              <w:rPr>
                <w:rFonts w:ascii="Garamond" w:eastAsia="MS Mincho" w:hAnsi="Garamond" w:cs="Arial"/>
                <w:sz w:val="24"/>
                <w:szCs w:val="24"/>
              </w:rPr>
              <w:t>$100,217.39</w:t>
            </w:r>
          </w:p>
        </w:tc>
        <w:tc>
          <w:tcPr>
            <w:tcW w:w="3106" w:type="dxa"/>
            <w:tcBorders>
              <w:top w:val="single" w:sz="4" w:space="0" w:color="FFFFFF"/>
              <w:left w:val="single" w:sz="4" w:space="0" w:color="FFFFFF"/>
              <w:bottom w:val="single" w:sz="4" w:space="0" w:color="FFFFFF"/>
              <w:right w:val="single" w:sz="4" w:space="0" w:color="FFFFFF"/>
            </w:tcBorders>
            <w:shd w:val="clear" w:color="auto" w:fill="DCE6F1"/>
            <w:hideMark/>
          </w:tcPr>
          <w:p w14:paraId="22A9791C" w14:textId="77777777" w:rsidR="00A07E56" w:rsidRDefault="00A07E56" w:rsidP="009E7261">
            <w:pPr>
              <w:pStyle w:val="PlainText"/>
              <w:spacing w:line="276" w:lineRule="auto"/>
              <w:rPr>
                <w:rFonts w:ascii="Garamond" w:hAnsi="Garamond" w:cs="Arial"/>
                <w:sz w:val="24"/>
                <w:szCs w:val="24"/>
              </w:rPr>
            </w:pPr>
            <w:r>
              <w:rPr>
                <w:rFonts w:ascii="Garamond" w:eastAsia="MS Mincho" w:hAnsi="Garamond" w:cs="Arial"/>
                <w:sz w:val="24"/>
                <w:szCs w:val="24"/>
              </w:rPr>
              <w:t>$139,282.61</w:t>
            </w:r>
          </w:p>
        </w:tc>
      </w:tr>
      <w:tr w:rsidR="00A07E56" w14:paraId="650CA1E8" w14:textId="77777777" w:rsidTr="009E7261">
        <w:trPr>
          <w:trHeight w:val="300"/>
          <w:jc w:val="center"/>
        </w:trPr>
        <w:tc>
          <w:tcPr>
            <w:tcW w:w="9316" w:type="dxa"/>
            <w:gridSpan w:val="3"/>
            <w:tcBorders>
              <w:top w:val="single" w:sz="4" w:space="0" w:color="FFFFFF"/>
              <w:left w:val="nil"/>
              <w:bottom w:val="single" w:sz="4" w:space="0" w:color="FFFFFF"/>
              <w:right w:val="single" w:sz="4" w:space="0" w:color="FFFFFF"/>
            </w:tcBorders>
            <w:shd w:val="clear" w:color="auto" w:fill="B8CCE4"/>
            <w:noWrap/>
          </w:tcPr>
          <w:p w14:paraId="11AE4152" w14:textId="77777777" w:rsidR="00A07E56" w:rsidRDefault="00A07E56" w:rsidP="009E7261">
            <w:pPr>
              <w:pStyle w:val="PlainText"/>
              <w:spacing w:line="276" w:lineRule="auto"/>
              <w:rPr>
                <w:rFonts w:ascii="Garamond" w:eastAsia="MS Mincho" w:hAnsi="Garamond" w:cs="Arial"/>
                <w:sz w:val="24"/>
                <w:szCs w:val="24"/>
              </w:rPr>
            </w:pPr>
          </w:p>
        </w:tc>
      </w:tr>
      <w:tr w:rsidR="00A07E56" w14:paraId="20456BDA"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tcPr>
          <w:p w14:paraId="30AC272F"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lastRenderedPageBreak/>
              <w:t xml:space="preserve">Units produced </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tcPr>
          <w:p w14:paraId="5768111C"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1,800</w:t>
            </w:r>
          </w:p>
        </w:tc>
        <w:tc>
          <w:tcPr>
            <w:tcW w:w="3106" w:type="dxa"/>
            <w:tcBorders>
              <w:top w:val="single" w:sz="4" w:space="0" w:color="FFFFFF"/>
              <w:left w:val="single" w:sz="4" w:space="0" w:color="FFFFFF"/>
              <w:bottom w:val="single" w:sz="4" w:space="0" w:color="FFFFFF"/>
              <w:right w:val="single" w:sz="4" w:space="0" w:color="FFFFFF"/>
            </w:tcBorders>
            <w:shd w:val="clear" w:color="auto" w:fill="DCE6F1"/>
          </w:tcPr>
          <w:p w14:paraId="4E65539C"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1,400</w:t>
            </w:r>
          </w:p>
        </w:tc>
      </w:tr>
      <w:tr w:rsidR="00A07E56" w14:paraId="2FC8B892"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tcPr>
          <w:p w14:paraId="22475E6B"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Per unit cost (</w:t>
            </w:r>
            <w:r w:rsidRPr="00422B71">
              <w:rPr>
                <w:rFonts w:ascii="Garamond" w:eastAsia="MS Mincho" w:hAnsi="Garamond" w:cs="Arial"/>
                <w:i/>
                <w:sz w:val="24"/>
                <w:szCs w:val="24"/>
              </w:rPr>
              <w:t>A</w:t>
            </w:r>
            <w:r>
              <w:rPr>
                <w:rFonts w:ascii="Garamond" w:eastAsia="MS Mincho" w:hAnsi="Garamond" w:cs="Arial"/>
                <w:sz w:val="24"/>
                <w:szCs w:val="24"/>
              </w:rPr>
              <w: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tcPr>
          <w:p w14:paraId="26FDE8A5"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$55.68</w:t>
            </w:r>
          </w:p>
        </w:tc>
        <w:tc>
          <w:tcPr>
            <w:tcW w:w="3106" w:type="dxa"/>
            <w:tcBorders>
              <w:top w:val="single" w:sz="4" w:space="0" w:color="FFFFFF"/>
              <w:left w:val="single" w:sz="4" w:space="0" w:color="FFFFFF"/>
              <w:bottom w:val="single" w:sz="4" w:space="0" w:color="FFFFFF"/>
              <w:right w:val="single" w:sz="4" w:space="0" w:color="FFFFFF"/>
            </w:tcBorders>
            <w:shd w:val="clear" w:color="auto" w:fill="B8CCE4"/>
          </w:tcPr>
          <w:p w14:paraId="75D2B723"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$94.49</w:t>
            </w:r>
          </w:p>
        </w:tc>
      </w:tr>
      <w:tr w:rsidR="00A07E56" w14:paraId="2CDED01E"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tcPr>
          <w:p w14:paraId="425D8072"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Per unit selling price (</w:t>
            </w:r>
            <w:r w:rsidRPr="00422B71">
              <w:rPr>
                <w:rFonts w:ascii="Garamond" w:eastAsia="MS Mincho" w:hAnsi="Garamond" w:cs="Arial"/>
                <w:i/>
                <w:sz w:val="24"/>
                <w:szCs w:val="24"/>
              </w:rPr>
              <w:t>B</w:t>
            </w:r>
            <w:r>
              <w:rPr>
                <w:rFonts w:ascii="Garamond" w:eastAsia="MS Mincho" w:hAnsi="Garamond" w:cs="Arial"/>
                <w:sz w:val="24"/>
                <w:szCs w:val="24"/>
              </w:rPr>
              <w:t>)</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tcPr>
          <w:p w14:paraId="1815733A"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$60.00</w:t>
            </w:r>
          </w:p>
        </w:tc>
        <w:tc>
          <w:tcPr>
            <w:tcW w:w="3106" w:type="dxa"/>
            <w:tcBorders>
              <w:top w:val="single" w:sz="4" w:space="0" w:color="FFFFFF"/>
              <w:left w:val="single" w:sz="4" w:space="0" w:color="FFFFFF"/>
              <w:bottom w:val="single" w:sz="4" w:space="0" w:color="FFFFFF"/>
              <w:right w:val="single" w:sz="4" w:space="0" w:color="FFFFFF"/>
            </w:tcBorders>
            <w:shd w:val="clear" w:color="auto" w:fill="DCE6F1"/>
          </w:tcPr>
          <w:p w14:paraId="09F23B6F"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$95.00</w:t>
            </w:r>
          </w:p>
        </w:tc>
      </w:tr>
      <w:tr w:rsidR="00A07E56" w14:paraId="04607DC9"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tcPr>
          <w:p w14:paraId="7AE2CA9D"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Net revenue per unit (</w:t>
            </w:r>
            <w:r w:rsidRPr="00422B71">
              <w:rPr>
                <w:rFonts w:ascii="Garamond" w:eastAsia="MS Mincho" w:hAnsi="Garamond" w:cs="Arial"/>
                <w:i/>
                <w:sz w:val="24"/>
                <w:szCs w:val="24"/>
              </w:rPr>
              <w:t>B</w:t>
            </w:r>
            <w:r>
              <w:rPr>
                <w:rFonts w:ascii="Garamond" w:eastAsia="MS Mincho" w:hAnsi="Garamond" w:cs="Arial"/>
                <w:sz w:val="24"/>
                <w:szCs w:val="24"/>
              </w:rPr>
              <w:t>–</w:t>
            </w:r>
            <w:r w:rsidRPr="00422B71">
              <w:rPr>
                <w:rFonts w:ascii="Garamond" w:eastAsia="MS Mincho" w:hAnsi="Garamond" w:cs="Arial"/>
                <w:i/>
                <w:sz w:val="24"/>
                <w:szCs w:val="24"/>
              </w:rPr>
              <w:t>A</w:t>
            </w:r>
            <w:r>
              <w:rPr>
                <w:rFonts w:ascii="Garamond" w:eastAsia="MS Mincho" w:hAnsi="Garamond" w:cs="Arial"/>
                <w:sz w:val="24"/>
                <w:szCs w:val="24"/>
              </w:rPr>
              <w: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tcPr>
          <w:p w14:paraId="6983E052"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$4.32</w:t>
            </w:r>
          </w:p>
        </w:tc>
        <w:tc>
          <w:tcPr>
            <w:tcW w:w="3106" w:type="dxa"/>
            <w:tcBorders>
              <w:top w:val="single" w:sz="4" w:space="0" w:color="FFFFFF"/>
              <w:left w:val="single" w:sz="4" w:space="0" w:color="FFFFFF"/>
              <w:bottom w:val="single" w:sz="4" w:space="0" w:color="FFFFFF"/>
              <w:right w:val="single" w:sz="4" w:space="0" w:color="FFFFFF"/>
            </w:tcBorders>
            <w:shd w:val="clear" w:color="auto" w:fill="B8CCE4"/>
          </w:tcPr>
          <w:p w14:paraId="03418A3A"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$0.51</w:t>
            </w:r>
          </w:p>
        </w:tc>
      </w:tr>
    </w:tbl>
    <w:p w14:paraId="04C629AB" w14:textId="77777777" w:rsidR="00A07E56" w:rsidRDefault="00A07E56" w:rsidP="00A07E56">
      <w:pPr>
        <w:tabs>
          <w:tab w:val="left" w:pos="360"/>
        </w:tabs>
        <w:contextualSpacing/>
        <w:rPr>
          <w:rFonts w:ascii="Garamond" w:hAnsi="Garamond" w:cs="Arial"/>
          <w:sz w:val="24"/>
        </w:rPr>
      </w:pPr>
    </w:p>
    <w:p w14:paraId="41393E95" w14:textId="07ACCAAA" w:rsidR="00A07E56" w:rsidRPr="00E65ED6" w:rsidRDefault="00A07E56" w:rsidP="00A07E56">
      <w:pPr>
        <w:ind w:left="540" w:hanging="180"/>
        <w:contextualSpacing/>
        <w:rPr>
          <w:rFonts w:ascii="Garamond" w:hAnsi="Garamond" w:cs="Arial"/>
          <w:sz w:val="24"/>
        </w:rPr>
      </w:pPr>
      <w:r w:rsidRPr="00785D13">
        <w:rPr>
          <w:rFonts w:ascii="Garamond" w:hAnsi="Garamond" w:cs="Arial"/>
          <w:sz w:val="24"/>
        </w:rPr>
        <w:t>**</w:t>
      </w:r>
      <w:r w:rsidRPr="00E65ED6">
        <w:rPr>
          <w:rFonts w:ascii="Garamond" w:hAnsi="Garamond" w:cs="Arial"/>
          <w:sz w:val="24"/>
        </w:rPr>
        <w:t xml:space="preserve">For standard: $35,000 </w:t>
      </w:r>
      <w:r w:rsidRPr="00E65ED6">
        <w:rPr>
          <w:rFonts w:ascii="Garamond" w:hAnsi="Garamond" w:cs="Arial"/>
          <w:sz w:val="24"/>
        </w:rPr>
        <w:sym w:font="Symbol" w:char="F0B4"/>
      </w:r>
      <w:r w:rsidRPr="00E65ED6">
        <w:rPr>
          <w:rFonts w:ascii="Garamond" w:hAnsi="Garamond" w:cs="Arial"/>
          <w:sz w:val="24"/>
        </w:rPr>
        <w:t xml:space="preserve"> $50,000</w:t>
      </w:r>
      <w:proofErr w:type="gramStart"/>
      <w:r w:rsidRPr="00E65ED6">
        <w:rPr>
          <w:rFonts w:ascii="Garamond" w:hAnsi="Garamond" w:cs="Arial"/>
          <w:sz w:val="24"/>
        </w:rPr>
        <w:t>/(</w:t>
      </w:r>
      <w:proofErr w:type="gramEnd"/>
      <w:r w:rsidRPr="00E65ED6">
        <w:rPr>
          <w:rFonts w:ascii="Garamond" w:hAnsi="Garamond" w:cs="Arial"/>
          <w:sz w:val="24"/>
        </w:rPr>
        <w:t xml:space="preserve">$50,000 + $65,000) = </w:t>
      </w:r>
      <w:r w:rsidRPr="00E65ED6">
        <w:rPr>
          <w:rFonts w:ascii="Garamond" w:hAnsi="Garamond" w:cs="Arial"/>
          <w:b/>
          <w:bCs/>
          <w:color w:val="000000"/>
          <w:sz w:val="24"/>
        </w:rPr>
        <w:t>$</w:t>
      </w:r>
      <w:r w:rsidRPr="00E65ED6">
        <w:rPr>
          <w:rFonts w:ascii="Garamond" w:hAnsi="Garamond" w:cs="Arial"/>
          <w:b/>
          <w:sz w:val="24"/>
        </w:rPr>
        <w:t>15,217.39</w:t>
      </w:r>
    </w:p>
    <w:p w14:paraId="4C22B0EC" w14:textId="77777777" w:rsidR="00A07E56" w:rsidRPr="00E65ED6" w:rsidRDefault="00A07E56" w:rsidP="00A07E56">
      <w:pPr>
        <w:ind w:left="540" w:hanging="180"/>
        <w:contextualSpacing/>
        <w:rPr>
          <w:rFonts w:ascii="Garamond" w:hAnsi="Garamond" w:cs="Arial"/>
          <w:b/>
          <w:sz w:val="24"/>
        </w:rPr>
      </w:pPr>
      <w:r w:rsidRPr="00E65ED6">
        <w:rPr>
          <w:rFonts w:ascii="Garamond" w:hAnsi="Garamond" w:cs="Arial"/>
          <w:sz w:val="24"/>
        </w:rPr>
        <w:t xml:space="preserve">   For deluxe: $35,000 </w:t>
      </w:r>
      <w:r w:rsidRPr="00E65ED6">
        <w:rPr>
          <w:rFonts w:ascii="Garamond" w:hAnsi="Garamond" w:cs="Arial"/>
          <w:sz w:val="24"/>
        </w:rPr>
        <w:sym w:font="Symbol" w:char="F0B4"/>
      </w:r>
      <w:r w:rsidRPr="00E65ED6">
        <w:rPr>
          <w:rFonts w:ascii="Garamond" w:hAnsi="Garamond" w:cs="Arial"/>
          <w:sz w:val="24"/>
        </w:rPr>
        <w:t xml:space="preserve"> $65,000/($50,000 + $65,000) = </w:t>
      </w:r>
      <w:r w:rsidRPr="00E65ED6">
        <w:rPr>
          <w:rFonts w:ascii="Garamond" w:hAnsi="Garamond" w:cs="Arial"/>
          <w:b/>
          <w:bCs/>
          <w:color w:val="000000"/>
          <w:sz w:val="24"/>
        </w:rPr>
        <w:t>$</w:t>
      </w:r>
      <w:r w:rsidRPr="00E65ED6">
        <w:rPr>
          <w:rFonts w:ascii="Garamond" w:hAnsi="Garamond" w:cs="Arial"/>
          <w:b/>
          <w:sz w:val="24"/>
        </w:rPr>
        <w:t>19,782.61</w:t>
      </w:r>
    </w:p>
    <w:p w14:paraId="69EA3C07" w14:textId="77777777" w:rsidR="00A07E56" w:rsidRPr="00E65ED6" w:rsidRDefault="00A07E56" w:rsidP="00A07E56">
      <w:pPr>
        <w:contextualSpacing/>
        <w:rPr>
          <w:rFonts w:ascii="Garamond" w:hAnsi="Garamond" w:cs="Arial"/>
          <w:b/>
          <w:sz w:val="24"/>
        </w:rPr>
      </w:pPr>
    </w:p>
    <w:p w14:paraId="5A0DC0C4" w14:textId="36168163" w:rsidR="00A07E56" w:rsidRDefault="004D56BC" w:rsidP="00A07E56">
      <w:pPr>
        <w:pStyle w:val="ListParagraph"/>
        <w:tabs>
          <w:tab w:val="left" w:pos="360"/>
        </w:tabs>
        <w:ind w:left="0"/>
        <w:rPr>
          <w:rFonts w:ascii="Garamond" w:hAnsi="Garamond" w:cs="Arial"/>
          <w:sz w:val="24"/>
        </w:rPr>
      </w:pPr>
      <w:r>
        <w:rPr>
          <w:rFonts w:ascii="Garamond" w:hAnsi="Garamond" w:cs="Arial"/>
          <w:bCs/>
          <w:iCs/>
          <w:sz w:val="24"/>
        </w:rPr>
        <w:t>(</w:t>
      </w:r>
      <w:r w:rsidR="00A07E56" w:rsidRPr="00422B71">
        <w:rPr>
          <w:rFonts w:ascii="Garamond" w:hAnsi="Garamond" w:cs="Arial"/>
          <w:bCs/>
          <w:iCs/>
          <w:sz w:val="24"/>
        </w:rPr>
        <w:t>b</w:t>
      </w:r>
      <w:r w:rsidR="00A07E56" w:rsidRPr="00422B71">
        <w:rPr>
          <w:rFonts w:ascii="Garamond" w:hAnsi="Garamond" w:cs="Arial"/>
          <w:bCs/>
          <w:sz w:val="24"/>
        </w:rPr>
        <w:t>)</w:t>
      </w:r>
      <w:r w:rsidR="00A07E56">
        <w:rPr>
          <w:rFonts w:ascii="Garamond" w:hAnsi="Garamond" w:cs="Arial"/>
          <w:sz w:val="24"/>
        </w:rPr>
        <w:tab/>
      </w:r>
      <w:r w:rsidR="00A07E56" w:rsidRPr="00E65ED6">
        <w:rPr>
          <w:rFonts w:ascii="Garamond" w:hAnsi="Garamond" w:cs="Arial"/>
          <w:sz w:val="24"/>
        </w:rPr>
        <w:t>Using direct-materials cost to allocate indirect cost:</w:t>
      </w:r>
    </w:p>
    <w:p w14:paraId="5CA91271" w14:textId="77777777" w:rsidR="00A07E56" w:rsidRDefault="00A07E56" w:rsidP="00A07E56">
      <w:pPr>
        <w:pStyle w:val="ListParagraph"/>
        <w:tabs>
          <w:tab w:val="left" w:pos="360"/>
        </w:tabs>
        <w:ind w:left="0"/>
        <w:rPr>
          <w:rFonts w:ascii="Garamond" w:hAnsi="Garamond" w:cs="Arial"/>
          <w:sz w:val="24"/>
        </w:rPr>
      </w:pPr>
    </w:p>
    <w:tbl>
      <w:tblPr>
        <w:tblW w:w="4864" w:type="pct"/>
        <w:jc w:val="center"/>
        <w:tblInd w:w="-5541" w:type="dxa"/>
        <w:tblLayout w:type="fixed"/>
        <w:tblLook w:val="04A0" w:firstRow="1" w:lastRow="0" w:firstColumn="1" w:lastColumn="0" w:noHBand="0" w:noVBand="1"/>
      </w:tblPr>
      <w:tblGrid>
        <w:gridCol w:w="3105"/>
        <w:gridCol w:w="3105"/>
        <w:gridCol w:w="3106"/>
      </w:tblGrid>
      <w:tr w:rsidR="00A07E56" w14:paraId="38583FC5" w14:textId="77777777" w:rsidTr="009E7261">
        <w:trPr>
          <w:trHeight w:val="300"/>
          <w:jc w:val="center"/>
        </w:trPr>
        <w:tc>
          <w:tcPr>
            <w:tcW w:w="3105" w:type="dxa"/>
            <w:tcBorders>
              <w:top w:val="nil"/>
              <w:left w:val="nil"/>
              <w:bottom w:val="single" w:sz="12" w:space="0" w:color="FFFFFF"/>
              <w:right w:val="single" w:sz="4" w:space="0" w:color="FFFFFF"/>
            </w:tcBorders>
            <w:shd w:val="clear" w:color="auto" w:fill="4F81BD"/>
            <w:noWrap/>
            <w:vAlign w:val="bottom"/>
            <w:hideMark/>
          </w:tcPr>
          <w:p w14:paraId="5D3560D3" w14:textId="77777777" w:rsidR="00A07E56" w:rsidRPr="00422B71" w:rsidRDefault="00A07E56" w:rsidP="009E7261">
            <w:pPr>
              <w:contextualSpacing/>
              <w:jc w:val="center"/>
              <w:rPr>
                <w:rFonts w:ascii="Garamond" w:hAnsi="Garamond" w:cs="Arial"/>
                <w:b/>
                <w:bCs/>
                <w:color w:val="FFFFFF" w:themeColor="background1"/>
                <w:sz w:val="24"/>
              </w:rPr>
            </w:pPr>
            <w:r w:rsidRPr="00422B71">
              <w:rPr>
                <w:rFonts w:ascii="Garamond" w:hAnsi="Garamond" w:cs="Arial"/>
                <w:b/>
                <w:bCs/>
                <w:color w:val="FFFFFF" w:themeColor="background1"/>
                <w:sz w:val="24"/>
              </w:rPr>
              <w:t>Cost Component</w:t>
            </w:r>
          </w:p>
        </w:tc>
        <w:tc>
          <w:tcPr>
            <w:tcW w:w="3105" w:type="dxa"/>
            <w:tcBorders>
              <w:top w:val="nil"/>
              <w:left w:val="single" w:sz="4" w:space="0" w:color="FFFFFF"/>
              <w:bottom w:val="single" w:sz="12" w:space="0" w:color="FFFFFF"/>
              <w:right w:val="single" w:sz="4" w:space="0" w:color="FFFFFF"/>
            </w:tcBorders>
            <w:shd w:val="clear" w:color="auto" w:fill="4F81BD"/>
            <w:noWrap/>
            <w:vAlign w:val="bottom"/>
            <w:hideMark/>
          </w:tcPr>
          <w:p w14:paraId="63D06E72" w14:textId="77777777" w:rsidR="00A07E56" w:rsidRPr="00422B71" w:rsidRDefault="00A07E56" w:rsidP="009E7261">
            <w:pPr>
              <w:contextualSpacing/>
              <w:jc w:val="center"/>
              <w:rPr>
                <w:rFonts w:ascii="Garamond" w:hAnsi="Garamond" w:cs="Arial"/>
                <w:b/>
                <w:bCs/>
                <w:color w:val="FFFFFF" w:themeColor="background1"/>
                <w:sz w:val="24"/>
              </w:rPr>
            </w:pPr>
            <w:r w:rsidRPr="00422B71">
              <w:rPr>
                <w:rFonts w:ascii="Garamond" w:hAnsi="Garamond" w:cs="Arial"/>
                <w:b/>
                <w:bCs/>
                <w:color w:val="FFFFFF" w:themeColor="background1"/>
                <w:sz w:val="24"/>
              </w:rPr>
              <w:t>Amount—Standard</w:t>
            </w:r>
          </w:p>
        </w:tc>
        <w:tc>
          <w:tcPr>
            <w:tcW w:w="3106" w:type="dxa"/>
            <w:tcBorders>
              <w:top w:val="nil"/>
              <w:left w:val="single" w:sz="4" w:space="0" w:color="FFFFFF"/>
              <w:bottom w:val="single" w:sz="12" w:space="0" w:color="FFFFFF"/>
              <w:right w:val="single" w:sz="4" w:space="0" w:color="FFFFFF"/>
            </w:tcBorders>
            <w:shd w:val="clear" w:color="auto" w:fill="4F81BD"/>
            <w:vAlign w:val="bottom"/>
            <w:hideMark/>
          </w:tcPr>
          <w:p w14:paraId="4E29E58D" w14:textId="77777777" w:rsidR="00A07E56" w:rsidRPr="00422B71" w:rsidRDefault="00A07E56" w:rsidP="009E7261">
            <w:pPr>
              <w:contextualSpacing/>
              <w:jc w:val="center"/>
              <w:rPr>
                <w:rFonts w:ascii="Garamond" w:hAnsi="Garamond" w:cs="Arial"/>
                <w:b/>
                <w:bCs/>
                <w:color w:val="FFFFFF" w:themeColor="background1"/>
                <w:sz w:val="24"/>
              </w:rPr>
            </w:pPr>
            <w:r w:rsidRPr="00422B71">
              <w:rPr>
                <w:rFonts w:ascii="Garamond" w:hAnsi="Garamond" w:cs="Arial"/>
                <w:b/>
                <w:bCs/>
                <w:color w:val="FFFFFF" w:themeColor="background1"/>
                <w:sz w:val="24"/>
              </w:rPr>
              <w:t>Amount—Deluxe</w:t>
            </w:r>
          </w:p>
        </w:tc>
      </w:tr>
      <w:tr w:rsidR="00A07E56" w14:paraId="7347F9CE"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hideMark/>
          </w:tcPr>
          <w:p w14:paraId="2C933179"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 xml:space="preserve">Direct </w:t>
            </w:r>
            <w:proofErr w:type="spellStart"/>
            <w:r>
              <w:rPr>
                <w:rFonts w:ascii="Garamond" w:eastAsia="MS Mincho" w:hAnsi="Garamond" w:cs="Arial"/>
                <w:sz w:val="24"/>
                <w:szCs w:val="24"/>
              </w:rPr>
              <w:t>labour</w:t>
            </w:r>
            <w:proofErr w:type="spellEnd"/>
            <w:r>
              <w:rPr>
                <w:rFonts w:ascii="Garamond" w:eastAsia="MS Mincho" w:hAnsi="Garamond" w:cs="Arial"/>
                <w:sz w:val="24"/>
                <w:szCs w:val="24"/>
              </w:rPr>
              <w:t xml:space="preserve"> cost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hideMark/>
          </w:tcPr>
          <w:p w14:paraId="25DDBEAF"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$50,000.00</w:t>
            </w:r>
          </w:p>
        </w:tc>
        <w:tc>
          <w:tcPr>
            <w:tcW w:w="3106" w:type="dxa"/>
            <w:tcBorders>
              <w:top w:val="single" w:sz="4" w:space="0" w:color="FFFFFF"/>
              <w:left w:val="single" w:sz="4" w:space="0" w:color="FFFFFF"/>
              <w:bottom w:val="single" w:sz="4" w:space="0" w:color="FFFFFF"/>
              <w:right w:val="single" w:sz="4" w:space="0" w:color="FFFFFF"/>
            </w:tcBorders>
            <w:shd w:val="clear" w:color="auto" w:fill="B8CCE4"/>
            <w:hideMark/>
          </w:tcPr>
          <w:p w14:paraId="46E8FD3D" w14:textId="77777777" w:rsidR="00A07E56" w:rsidRDefault="00A07E56" w:rsidP="009E7261">
            <w:pPr>
              <w:pStyle w:val="PlainText"/>
              <w:spacing w:line="276" w:lineRule="auto"/>
              <w:rPr>
                <w:rFonts w:ascii="Garamond" w:eastAsia="MS Mincho" w:hAnsi="Garamond" w:cs="Segoe UI"/>
                <w:sz w:val="24"/>
                <w:szCs w:val="24"/>
              </w:rPr>
            </w:pPr>
            <w:r>
              <w:rPr>
                <w:rFonts w:ascii="Garamond" w:eastAsia="MS Mincho" w:hAnsi="Garamond" w:cs="Arial"/>
                <w:sz w:val="24"/>
                <w:szCs w:val="24"/>
              </w:rPr>
              <w:t>$65,000.00</w:t>
            </w:r>
          </w:p>
        </w:tc>
      </w:tr>
      <w:tr w:rsidR="00A07E56" w14:paraId="79F27934"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hideMark/>
          </w:tcPr>
          <w:p w14:paraId="2B473C36"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Direct material cost</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hideMark/>
          </w:tcPr>
          <w:p w14:paraId="66DDBE81"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$35,000.00</w:t>
            </w:r>
          </w:p>
        </w:tc>
        <w:tc>
          <w:tcPr>
            <w:tcW w:w="3106" w:type="dxa"/>
            <w:tcBorders>
              <w:top w:val="single" w:sz="4" w:space="0" w:color="FFFFFF"/>
              <w:left w:val="single" w:sz="4" w:space="0" w:color="FFFFFF"/>
              <w:bottom w:val="single" w:sz="4" w:space="0" w:color="FFFFFF"/>
              <w:right w:val="single" w:sz="4" w:space="0" w:color="FFFFFF"/>
            </w:tcBorders>
            <w:shd w:val="clear" w:color="auto" w:fill="DCE6F1"/>
            <w:hideMark/>
          </w:tcPr>
          <w:p w14:paraId="63E2415D"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$47,500.00</w:t>
            </w:r>
          </w:p>
        </w:tc>
      </w:tr>
      <w:tr w:rsidR="00A07E56" w14:paraId="22E1EE9E"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hideMark/>
          </w:tcPr>
          <w:p w14:paraId="6620B9B9"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Indirect cost**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hideMark/>
          </w:tcPr>
          <w:p w14:paraId="1081D589"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$14,848.48</w:t>
            </w:r>
          </w:p>
        </w:tc>
        <w:tc>
          <w:tcPr>
            <w:tcW w:w="3106" w:type="dxa"/>
            <w:tcBorders>
              <w:top w:val="single" w:sz="4" w:space="0" w:color="FFFFFF"/>
              <w:left w:val="single" w:sz="4" w:space="0" w:color="FFFFFF"/>
              <w:bottom w:val="single" w:sz="4" w:space="0" w:color="FFFFFF"/>
              <w:right w:val="single" w:sz="4" w:space="0" w:color="FFFFFF"/>
            </w:tcBorders>
            <w:shd w:val="clear" w:color="auto" w:fill="B8CCE4"/>
            <w:hideMark/>
          </w:tcPr>
          <w:p w14:paraId="5FE9AEC0"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$20,151.52</w:t>
            </w:r>
          </w:p>
        </w:tc>
      </w:tr>
      <w:tr w:rsidR="00A07E56" w14:paraId="43DC6D38"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hideMark/>
          </w:tcPr>
          <w:p w14:paraId="508BE855" w14:textId="77777777" w:rsidR="00A07E56" w:rsidRDefault="00A07E56" w:rsidP="009E7261">
            <w:pPr>
              <w:pStyle w:val="PlainText"/>
              <w:spacing w:line="276" w:lineRule="auto"/>
              <w:rPr>
                <w:rFonts w:ascii="Garamond" w:hAnsi="Garamond" w:cs="Arial"/>
                <w:sz w:val="24"/>
                <w:szCs w:val="24"/>
              </w:rPr>
            </w:pPr>
            <w:r>
              <w:rPr>
                <w:rFonts w:ascii="Garamond" w:eastAsia="MS Mincho" w:hAnsi="Garamond" w:cs="Arial"/>
                <w:sz w:val="24"/>
                <w:szCs w:val="24"/>
              </w:rPr>
              <w:t>Total cost</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hideMark/>
          </w:tcPr>
          <w:p w14:paraId="225CE2EB" w14:textId="77777777" w:rsidR="00A07E56" w:rsidRDefault="00A07E56" w:rsidP="009E7261">
            <w:pPr>
              <w:pStyle w:val="PlainText"/>
              <w:spacing w:line="276" w:lineRule="auto"/>
              <w:rPr>
                <w:rFonts w:ascii="Garamond" w:hAnsi="Garamond" w:cs="Arial"/>
                <w:sz w:val="24"/>
                <w:szCs w:val="24"/>
              </w:rPr>
            </w:pPr>
            <w:r>
              <w:rPr>
                <w:rFonts w:ascii="Garamond" w:eastAsia="MS Mincho" w:hAnsi="Garamond" w:cs="Arial"/>
                <w:sz w:val="24"/>
                <w:szCs w:val="24"/>
              </w:rPr>
              <w:t>$99,848.48</w:t>
            </w:r>
          </w:p>
        </w:tc>
        <w:tc>
          <w:tcPr>
            <w:tcW w:w="3106" w:type="dxa"/>
            <w:tcBorders>
              <w:top w:val="single" w:sz="4" w:space="0" w:color="FFFFFF"/>
              <w:left w:val="single" w:sz="4" w:space="0" w:color="FFFFFF"/>
              <w:bottom w:val="single" w:sz="4" w:space="0" w:color="FFFFFF"/>
              <w:right w:val="single" w:sz="4" w:space="0" w:color="FFFFFF"/>
            </w:tcBorders>
            <w:shd w:val="clear" w:color="auto" w:fill="DCE6F1"/>
            <w:hideMark/>
          </w:tcPr>
          <w:p w14:paraId="607A0346" w14:textId="77777777" w:rsidR="00A07E56" w:rsidRDefault="00A07E56" w:rsidP="009E7261">
            <w:pPr>
              <w:pStyle w:val="PlainText"/>
              <w:spacing w:line="276" w:lineRule="auto"/>
              <w:rPr>
                <w:rFonts w:ascii="Garamond" w:hAnsi="Garamond" w:cs="Arial"/>
                <w:sz w:val="24"/>
                <w:szCs w:val="24"/>
              </w:rPr>
            </w:pPr>
            <w:r>
              <w:rPr>
                <w:rFonts w:ascii="Garamond" w:eastAsia="MS Mincho" w:hAnsi="Garamond" w:cs="Arial"/>
                <w:sz w:val="24"/>
                <w:szCs w:val="24"/>
              </w:rPr>
              <w:t>$132,651.52</w:t>
            </w:r>
          </w:p>
        </w:tc>
      </w:tr>
      <w:tr w:rsidR="00A07E56" w14:paraId="71F14794" w14:textId="77777777" w:rsidTr="009E7261">
        <w:trPr>
          <w:trHeight w:val="300"/>
          <w:jc w:val="center"/>
        </w:trPr>
        <w:tc>
          <w:tcPr>
            <w:tcW w:w="9316" w:type="dxa"/>
            <w:gridSpan w:val="3"/>
            <w:tcBorders>
              <w:top w:val="single" w:sz="4" w:space="0" w:color="FFFFFF"/>
              <w:left w:val="nil"/>
              <w:bottom w:val="single" w:sz="4" w:space="0" w:color="FFFFFF"/>
              <w:right w:val="single" w:sz="4" w:space="0" w:color="FFFFFF"/>
            </w:tcBorders>
            <w:shd w:val="clear" w:color="auto" w:fill="B8CCE4"/>
            <w:noWrap/>
          </w:tcPr>
          <w:p w14:paraId="7A56E08C" w14:textId="77777777" w:rsidR="00A07E56" w:rsidRDefault="00A07E56" w:rsidP="009E7261">
            <w:pPr>
              <w:pStyle w:val="PlainText"/>
              <w:spacing w:line="276" w:lineRule="auto"/>
              <w:rPr>
                <w:rFonts w:ascii="Garamond" w:eastAsia="MS Mincho" w:hAnsi="Garamond" w:cs="Arial"/>
                <w:sz w:val="24"/>
                <w:szCs w:val="24"/>
              </w:rPr>
            </w:pPr>
          </w:p>
        </w:tc>
      </w:tr>
      <w:tr w:rsidR="00A07E56" w14:paraId="623B14EA"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tcPr>
          <w:p w14:paraId="5053E82F"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 xml:space="preserve">Units produced </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tcPr>
          <w:p w14:paraId="3DFF30CF"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1,800</w:t>
            </w:r>
          </w:p>
        </w:tc>
        <w:tc>
          <w:tcPr>
            <w:tcW w:w="3106" w:type="dxa"/>
            <w:tcBorders>
              <w:top w:val="single" w:sz="4" w:space="0" w:color="FFFFFF"/>
              <w:left w:val="single" w:sz="4" w:space="0" w:color="FFFFFF"/>
              <w:bottom w:val="single" w:sz="4" w:space="0" w:color="FFFFFF"/>
              <w:right w:val="single" w:sz="4" w:space="0" w:color="FFFFFF"/>
            </w:tcBorders>
            <w:shd w:val="clear" w:color="auto" w:fill="DCE6F1"/>
          </w:tcPr>
          <w:p w14:paraId="020057F5"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1,400</w:t>
            </w:r>
          </w:p>
        </w:tc>
      </w:tr>
      <w:tr w:rsidR="00A07E56" w14:paraId="1A768F91"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tcPr>
          <w:p w14:paraId="0F9E36B8"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Per unit cost (</w:t>
            </w:r>
            <w:r w:rsidRPr="00422B71">
              <w:rPr>
                <w:rFonts w:ascii="Garamond" w:eastAsia="MS Mincho" w:hAnsi="Garamond" w:cs="Arial"/>
                <w:i/>
                <w:sz w:val="24"/>
                <w:szCs w:val="24"/>
              </w:rPr>
              <w:t>A</w:t>
            </w:r>
            <w:r>
              <w:rPr>
                <w:rFonts w:ascii="Garamond" w:eastAsia="MS Mincho" w:hAnsi="Garamond" w:cs="Arial"/>
                <w:sz w:val="24"/>
                <w:szCs w:val="24"/>
              </w:rPr>
              <w: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tcPr>
          <w:p w14:paraId="43A5F5EE"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$55.47</w:t>
            </w:r>
          </w:p>
        </w:tc>
        <w:tc>
          <w:tcPr>
            <w:tcW w:w="3106" w:type="dxa"/>
            <w:tcBorders>
              <w:top w:val="single" w:sz="4" w:space="0" w:color="FFFFFF"/>
              <w:left w:val="single" w:sz="4" w:space="0" w:color="FFFFFF"/>
              <w:bottom w:val="single" w:sz="4" w:space="0" w:color="FFFFFF"/>
              <w:right w:val="single" w:sz="4" w:space="0" w:color="FFFFFF"/>
            </w:tcBorders>
            <w:shd w:val="clear" w:color="auto" w:fill="B8CCE4"/>
          </w:tcPr>
          <w:p w14:paraId="50D87112"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$94.75</w:t>
            </w:r>
          </w:p>
        </w:tc>
      </w:tr>
      <w:tr w:rsidR="00A07E56" w14:paraId="032F588E"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DCE6F1"/>
            <w:noWrap/>
          </w:tcPr>
          <w:p w14:paraId="516E60DA"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Per unit selling price (</w:t>
            </w:r>
            <w:r w:rsidRPr="00422B71">
              <w:rPr>
                <w:rFonts w:ascii="Garamond" w:eastAsia="MS Mincho" w:hAnsi="Garamond" w:cs="Arial"/>
                <w:i/>
                <w:sz w:val="24"/>
                <w:szCs w:val="24"/>
              </w:rPr>
              <w:t>B</w:t>
            </w:r>
            <w:r>
              <w:rPr>
                <w:rFonts w:ascii="Garamond" w:eastAsia="MS Mincho" w:hAnsi="Garamond" w:cs="Arial"/>
                <w:sz w:val="24"/>
                <w:szCs w:val="24"/>
              </w:rPr>
              <w:t>)</w:t>
            </w:r>
          </w:p>
        </w:tc>
        <w:tc>
          <w:tcPr>
            <w:tcW w:w="3105" w:type="dxa"/>
            <w:tcBorders>
              <w:top w:val="single" w:sz="4" w:space="0" w:color="FFFFFF"/>
              <w:left w:val="single" w:sz="4" w:space="0" w:color="FFFFFF"/>
              <w:bottom w:val="single" w:sz="4" w:space="0" w:color="FFFFFF"/>
              <w:right w:val="single" w:sz="4" w:space="0" w:color="FFFFFF"/>
            </w:tcBorders>
            <w:shd w:val="clear" w:color="auto" w:fill="DCE6F1"/>
            <w:noWrap/>
          </w:tcPr>
          <w:p w14:paraId="1286675C"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$60.00</w:t>
            </w:r>
          </w:p>
        </w:tc>
        <w:tc>
          <w:tcPr>
            <w:tcW w:w="3106" w:type="dxa"/>
            <w:tcBorders>
              <w:top w:val="single" w:sz="4" w:space="0" w:color="FFFFFF"/>
              <w:left w:val="single" w:sz="4" w:space="0" w:color="FFFFFF"/>
              <w:bottom w:val="single" w:sz="4" w:space="0" w:color="FFFFFF"/>
              <w:right w:val="single" w:sz="4" w:space="0" w:color="FFFFFF"/>
            </w:tcBorders>
            <w:shd w:val="clear" w:color="auto" w:fill="DCE6F1"/>
          </w:tcPr>
          <w:p w14:paraId="4937F7EF"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$95.00</w:t>
            </w:r>
          </w:p>
        </w:tc>
      </w:tr>
      <w:tr w:rsidR="00A07E56" w14:paraId="41ACF336" w14:textId="77777777" w:rsidTr="009E7261">
        <w:trPr>
          <w:trHeight w:val="300"/>
          <w:jc w:val="center"/>
        </w:trPr>
        <w:tc>
          <w:tcPr>
            <w:tcW w:w="3105" w:type="dxa"/>
            <w:tcBorders>
              <w:top w:val="single" w:sz="4" w:space="0" w:color="FFFFFF"/>
              <w:left w:val="nil"/>
              <w:bottom w:val="single" w:sz="4" w:space="0" w:color="FFFFFF"/>
              <w:right w:val="single" w:sz="4" w:space="0" w:color="FFFFFF"/>
            </w:tcBorders>
            <w:shd w:val="clear" w:color="auto" w:fill="B8CCE4"/>
            <w:noWrap/>
          </w:tcPr>
          <w:p w14:paraId="4A64F310"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Net revenue per unit (</w:t>
            </w:r>
            <w:r w:rsidRPr="00422B71">
              <w:rPr>
                <w:rFonts w:ascii="Garamond" w:eastAsia="MS Mincho" w:hAnsi="Garamond" w:cs="Arial"/>
                <w:i/>
                <w:sz w:val="24"/>
                <w:szCs w:val="24"/>
              </w:rPr>
              <w:t>B</w:t>
            </w:r>
            <w:r>
              <w:rPr>
                <w:rFonts w:ascii="Garamond" w:eastAsia="MS Mincho" w:hAnsi="Garamond" w:cs="Arial"/>
                <w:sz w:val="24"/>
                <w:szCs w:val="24"/>
              </w:rPr>
              <w:t>–</w:t>
            </w:r>
            <w:r w:rsidRPr="00422B71">
              <w:rPr>
                <w:rFonts w:ascii="Garamond" w:eastAsia="MS Mincho" w:hAnsi="Garamond" w:cs="Arial"/>
                <w:i/>
                <w:sz w:val="24"/>
                <w:szCs w:val="24"/>
              </w:rPr>
              <w:t>A</w:t>
            </w:r>
            <w:r>
              <w:rPr>
                <w:rFonts w:ascii="Garamond" w:eastAsia="MS Mincho" w:hAnsi="Garamond" w:cs="Arial"/>
                <w:sz w:val="24"/>
                <w:szCs w:val="24"/>
              </w:rPr>
              <w:t>)</w:t>
            </w:r>
          </w:p>
        </w:tc>
        <w:tc>
          <w:tcPr>
            <w:tcW w:w="3105" w:type="dxa"/>
            <w:tcBorders>
              <w:top w:val="single" w:sz="4" w:space="0" w:color="FFFFFF"/>
              <w:left w:val="single" w:sz="4" w:space="0" w:color="FFFFFF"/>
              <w:bottom w:val="single" w:sz="4" w:space="0" w:color="FFFFFF"/>
              <w:right w:val="single" w:sz="4" w:space="0" w:color="FFFFFF"/>
            </w:tcBorders>
            <w:shd w:val="clear" w:color="auto" w:fill="B8CCE4"/>
            <w:noWrap/>
          </w:tcPr>
          <w:p w14:paraId="1DCD7E7D"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$4.53</w:t>
            </w:r>
          </w:p>
        </w:tc>
        <w:tc>
          <w:tcPr>
            <w:tcW w:w="3106" w:type="dxa"/>
            <w:tcBorders>
              <w:top w:val="single" w:sz="4" w:space="0" w:color="FFFFFF"/>
              <w:left w:val="single" w:sz="4" w:space="0" w:color="FFFFFF"/>
              <w:bottom w:val="single" w:sz="4" w:space="0" w:color="FFFFFF"/>
              <w:right w:val="single" w:sz="4" w:space="0" w:color="FFFFFF"/>
            </w:tcBorders>
            <w:shd w:val="clear" w:color="auto" w:fill="B8CCE4"/>
          </w:tcPr>
          <w:p w14:paraId="6F7A4B70" w14:textId="77777777" w:rsidR="00A07E56" w:rsidRDefault="00A07E56" w:rsidP="009E7261">
            <w:pPr>
              <w:pStyle w:val="PlainText"/>
              <w:spacing w:line="276" w:lineRule="auto"/>
              <w:rPr>
                <w:rFonts w:ascii="Garamond" w:eastAsia="MS Mincho" w:hAnsi="Garamond" w:cs="Arial"/>
                <w:sz w:val="24"/>
                <w:szCs w:val="24"/>
              </w:rPr>
            </w:pPr>
            <w:r>
              <w:rPr>
                <w:rFonts w:ascii="Garamond" w:eastAsia="MS Mincho" w:hAnsi="Garamond" w:cs="Arial"/>
                <w:sz w:val="24"/>
                <w:szCs w:val="24"/>
              </w:rPr>
              <w:t>$0.25</w:t>
            </w:r>
          </w:p>
        </w:tc>
      </w:tr>
    </w:tbl>
    <w:p w14:paraId="22FB2B45" w14:textId="77777777" w:rsidR="00A07E56" w:rsidRDefault="00A07E56" w:rsidP="00A07E56">
      <w:pPr>
        <w:pStyle w:val="ListParagraph"/>
        <w:tabs>
          <w:tab w:val="left" w:pos="360"/>
        </w:tabs>
        <w:ind w:left="0"/>
        <w:rPr>
          <w:rFonts w:ascii="Garamond" w:hAnsi="Garamond" w:cs="Arial"/>
          <w:sz w:val="24"/>
        </w:rPr>
      </w:pPr>
    </w:p>
    <w:p w14:paraId="18B7C8F1" w14:textId="5CDC3A13" w:rsidR="00A07E56" w:rsidRPr="00E65ED6" w:rsidRDefault="00A07E56" w:rsidP="00A07E56">
      <w:pPr>
        <w:ind w:left="180" w:hanging="180"/>
        <w:contextualSpacing/>
        <w:rPr>
          <w:rFonts w:ascii="Garamond" w:hAnsi="Garamond" w:cs="Arial"/>
          <w:sz w:val="24"/>
        </w:rPr>
      </w:pPr>
      <w:r w:rsidRPr="00785D13">
        <w:rPr>
          <w:rFonts w:ascii="Garamond" w:hAnsi="Garamond" w:cs="Arial"/>
          <w:sz w:val="24"/>
        </w:rPr>
        <w:t>**</w:t>
      </w:r>
      <w:r w:rsidRPr="00E65ED6">
        <w:rPr>
          <w:rFonts w:ascii="Garamond" w:hAnsi="Garamond" w:cs="Arial"/>
          <w:sz w:val="24"/>
        </w:rPr>
        <w:t xml:space="preserve">For standard: $35,000 </w:t>
      </w:r>
      <w:r w:rsidRPr="00E65ED6">
        <w:rPr>
          <w:rFonts w:ascii="Garamond" w:hAnsi="Garamond" w:cs="Arial"/>
          <w:sz w:val="24"/>
        </w:rPr>
        <w:sym w:font="Symbol" w:char="F0B4"/>
      </w:r>
      <w:r w:rsidRPr="00E65ED6">
        <w:rPr>
          <w:rFonts w:ascii="Garamond" w:hAnsi="Garamond" w:cs="Arial"/>
          <w:sz w:val="24"/>
        </w:rPr>
        <w:t xml:space="preserve"> $35,000</w:t>
      </w:r>
      <w:proofErr w:type="gramStart"/>
      <w:r w:rsidRPr="00E65ED6">
        <w:rPr>
          <w:rFonts w:ascii="Garamond" w:hAnsi="Garamond" w:cs="Arial"/>
          <w:sz w:val="24"/>
        </w:rPr>
        <w:t>/(</w:t>
      </w:r>
      <w:proofErr w:type="gramEnd"/>
      <w:r w:rsidRPr="00E65ED6">
        <w:rPr>
          <w:rFonts w:ascii="Garamond" w:hAnsi="Garamond" w:cs="Arial"/>
          <w:sz w:val="24"/>
        </w:rPr>
        <w:t xml:space="preserve">$35,000 + $47,500) = </w:t>
      </w:r>
      <w:r w:rsidRPr="00E65ED6">
        <w:rPr>
          <w:rFonts w:ascii="Garamond" w:hAnsi="Garamond" w:cs="Arial"/>
          <w:b/>
          <w:bCs/>
          <w:color w:val="000000"/>
          <w:sz w:val="24"/>
        </w:rPr>
        <w:t>$</w:t>
      </w:r>
      <w:r w:rsidRPr="00E65ED6">
        <w:rPr>
          <w:rFonts w:ascii="Garamond" w:hAnsi="Garamond" w:cs="Arial"/>
          <w:b/>
          <w:sz w:val="24"/>
        </w:rPr>
        <w:t>14,848.48</w:t>
      </w:r>
    </w:p>
    <w:p w14:paraId="5DA474FB" w14:textId="77777777" w:rsidR="00A07E56" w:rsidRDefault="00A07E56" w:rsidP="00A07E56">
      <w:pPr>
        <w:ind w:left="180" w:hanging="180"/>
        <w:contextualSpacing/>
        <w:rPr>
          <w:rFonts w:ascii="Garamond" w:hAnsi="Garamond" w:cs="Arial"/>
          <w:b/>
          <w:sz w:val="24"/>
        </w:rPr>
      </w:pPr>
      <w:r w:rsidRPr="00E65ED6">
        <w:rPr>
          <w:rFonts w:ascii="Garamond" w:hAnsi="Garamond" w:cs="Arial"/>
          <w:sz w:val="24"/>
        </w:rPr>
        <w:t xml:space="preserve">   For deluxe: $35,000 </w:t>
      </w:r>
      <w:r w:rsidRPr="00E65ED6">
        <w:rPr>
          <w:rFonts w:ascii="Garamond" w:hAnsi="Garamond" w:cs="Arial"/>
          <w:sz w:val="24"/>
        </w:rPr>
        <w:sym w:font="Symbol" w:char="F0B4"/>
      </w:r>
      <w:r w:rsidRPr="00E65ED6">
        <w:rPr>
          <w:rFonts w:ascii="Garamond" w:hAnsi="Garamond" w:cs="Arial"/>
          <w:sz w:val="24"/>
        </w:rPr>
        <w:t xml:space="preserve"> $47,500/($35,000 + $47,500) = </w:t>
      </w:r>
      <w:r w:rsidRPr="00E65ED6">
        <w:rPr>
          <w:rFonts w:ascii="Garamond" w:hAnsi="Garamond" w:cs="Arial"/>
          <w:b/>
          <w:bCs/>
          <w:color w:val="000000"/>
          <w:sz w:val="24"/>
        </w:rPr>
        <w:t>$</w:t>
      </w:r>
      <w:r w:rsidRPr="00E65ED6">
        <w:rPr>
          <w:rFonts w:ascii="Garamond" w:hAnsi="Garamond" w:cs="Arial"/>
          <w:b/>
          <w:sz w:val="24"/>
        </w:rPr>
        <w:t>20,151.52</w:t>
      </w:r>
    </w:p>
    <w:p w14:paraId="7BFE9897" w14:textId="77777777" w:rsidR="00CB47B4" w:rsidRDefault="00CB47B4" w:rsidP="00A07E56">
      <w:pPr>
        <w:ind w:left="180" w:hanging="180"/>
        <w:contextualSpacing/>
        <w:rPr>
          <w:rFonts w:ascii="Garamond" w:hAnsi="Garamond" w:cs="Arial"/>
          <w:sz w:val="24"/>
        </w:rPr>
      </w:pPr>
    </w:p>
    <w:p w14:paraId="62F0652E" w14:textId="7A822C5C" w:rsidR="00315C62" w:rsidRPr="007D62DA" w:rsidRDefault="00315C62" w:rsidP="00315C62">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2</w:t>
      </w:r>
      <w:r w:rsidRPr="007D62DA">
        <w:rPr>
          <w:rFonts w:ascii="Century Gothic" w:eastAsia="MS Mincho" w:hAnsi="Century Gothic" w:cs="Arial"/>
          <w:color w:val="018AAD"/>
          <w:sz w:val="32"/>
          <w:szCs w:val="24"/>
          <w:lang w:val="en-CA"/>
        </w:rPr>
        <w:t>-</w:t>
      </w:r>
      <w:r>
        <w:rPr>
          <w:rFonts w:ascii="Century Gothic" w:eastAsia="MS Mincho" w:hAnsi="Century Gothic" w:cs="Arial"/>
          <w:color w:val="018AAD"/>
          <w:sz w:val="32"/>
          <w:szCs w:val="24"/>
          <w:lang w:val="en-CA"/>
        </w:rPr>
        <w:t>27</w:t>
      </w:r>
    </w:p>
    <w:p w14:paraId="11EAC7C1" w14:textId="77777777" w:rsidR="00CB47B4" w:rsidRPr="00E65ED6" w:rsidRDefault="00CB47B4" w:rsidP="00CB47B4">
      <w:pPr>
        <w:pStyle w:val="PlainText"/>
        <w:contextualSpacing/>
        <w:rPr>
          <w:rFonts w:ascii="Garamond" w:eastAsia="MS Mincho" w:hAnsi="Garamond" w:cs="Arial"/>
          <w:sz w:val="24"/>
          <w:szCs w:val="24"/>
        </w:rPr>
      </w:pPr>
    </w:p>
    <w:p w14:paraId="76FDE1E5" w14:textId="77777777" w:rsidR="00CB47B4" w:rsidRPr="003B6EF3" w:rsidRDefault="00CB47B4" w:rsidP="00CB47B4">
      <w:pPr>
        <w:pStyle w:val="PlainText"/>
        <w:contextualSpacing/>
        <w:rPr>
          <w:rFonts w:ascii="Garamond" w:eastAsia="MS Mincho" w:hAnsi="Garamond" w:cs="Arial"/>
          <w:b/>
          <w:sz w:val="24"/>
          <w:szCs w:val="24"/>
        </w:rPr>
      </w:pPr>
      <w:r w:rsidRPr="003B6EF3">
        <w:rPr>
          <w:rFonts w:ascii="Garamond" w:eastAsia="MS Mincho" w:hAnsi="Garamond" w:cs="Arial"/>
          <w:b/>
          <w:sz w:val="24"/>
          <w:szCs w:val="24"/>
        </w:rPr>
        <w:t>Operating Revenues and Expenses</w:t>
      </w:r>
    </w:p>
    <w:p w14:paraId="04D00388" w14:textId="77777777" w:rsidR="00CB47B4" w:rsidRDefault="00CB47B4" w:rsidP="00CB47B4">
      <w:pPr>
        <w:pStyle w:val="PlainText"/>
        <w:contextualSpacing/>
        <w:rPr>
          <w:rFonts w:ascii="Garamond" w:eastAsia="MS Mincho" w:hAnsi="Garamond" w:cs="Arial"/>
          <w:sz w:val="24"/>
          <w:szCs w:val="24"/>
          <w:u w:val="single"/>
        </w:rPr>
      </w:pPr>
    </w:p>
    <w:p w14:paraId="3B243D44" w14:textId="77777777" w:rsidR="00CB47B4" w:rsidRPr="00E65ED6" w:rsidRDefault="00CB47B4" w:rsidP="00CB47B4">
      <w:pPr>
        <w:pStyle w:val="PlainText"/>
        <w:contextualSpacing/>
        <w:rPr>
          <w:rFonts w:ascii="Garamond" w:eastAsia="MS Mincho" w:hAnsi="Garamond" w:cs="Arial"/>
          <w:sz w:val="24"/>
          <w:szCs w:val="24"/>
        </w:rPr>
      </w:pPr>
      <w:r w:rsidRPr="00E65ED6">
        <w:rPr>
          <w:rFonts w:ascii="Garamond" w:eastAsia="MS Mincho" w:hAnsi="Garamond" w:cs="Arial"/>
          <w:sz w:val="24"/>
          <w:szCs w:val="24"/>
          <w:u w:val="single"/>
        </w:rPr>
        <w:t>Revenue</w:t>
      </w:r>
    </w:p>
    <w:p w14:paraId="784F30C4"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Sales</w:t>
      </w:r>
      <w:r w:rsidRPr="00E65ED6">
        <w:rPr>
          <w:rFonts w:ascii="Garamond" w:eastAsia="MS Mincho" w:hAnsi="Garamond" w:cs="Arial"/>
          <w:sz w:val="24"/>
          <w:szCs w:val="24"/>
        </w:rPr>
        <w:tab/>
      </w:r>
      <w:r w:rsidRPr="00E65ED6">
        <w:rPr>
          <w:rFonts w:ascii="Garamond" w:eastAsia="MS Mincho" w:hAnsi="Garamond" w:cs="Arial"/>
          <w:sz w:val="24"/>
          <w:szCs w:val="24"/>
          <w:u w:val="single"/>
        </w:rPr>
        <w:t>30.000</w:t>
      </w:r>
    </w:p>
    <w:p w14:paraId="110ED1F5"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Total</w:t>
      </w:r>
      <w:r w:rsidRPr="00E65ED6">
        <w:rPr>
          <w:rFonts w:ascii="Garamond" w:eastAsia="MS Mincho" w:hAnsi="Garamond" w:cs="Arial"/>
          <w:sz w:val="24"/>
          <w:szCs w:val="24"/>
        </w:rPr>
        <w:tab/>
        <w:t>30,000</w:t>
      </w:r>
    </w:p>
    <w:p w14:paraId="00995623" w14:textId="77777777" w:rsidR="00CB47B4" w:rsidRDefault="00CB47B4" w:rsidP="00CB47B4">
      <w:pPr>
        <w:pStyle w:val="PlainText"/>
        <w:tabs>
          <w:tab w:val="left" w:pos="3412"/>
          <w:tab w:val="left" w:pos="4343"/>
        </w:tabs>
        <w:contextualSpacing/>
        <w:rPr>
          <w:rFonts w:ascii="Garamond" w:eastAsia="MS Mincho" w:hAnsi="Garamond" w:cs="Arial"/>
          <w:sz w:val="24"/>
          <w:szCs w:val="24"/>
          <w:u w:val="single"/>
        </w:rPr>
      </w:pPr>
    </w:p>
    <w:p w14:paraId="158A1DB0" w14:textId="77777777" w:rsidR="00CB47B4" w:rsidRPr="00E65ED6" w:rsidRDefault="00CB47B4" w:rsidP="00CB47B4">
      <w:pPr>
        <w:pStyle w:val="PlainText"/>
        <w:tabs>
          <w:tab w:val="left" w:pos="3412"/>
          <w:tab w:val="left" w:pos="4343"/>
        </w:tabs>
        <w:contextualSpacing/>
        <w:rPr>
          <w:rFonts w:ascii="Garamond" w:eastAsia="MS Mincho" w:hAnsi="Garamond" w:cs="Arial"/>
          <w:sz w:val="24"/>
          <w:szCs w:val="24"/>
        </w:rPr>
      </w:pPr>
      <w:r w:rsidRPr="00E65ED6">
        <w:rPr>
          <w:rFonts w:ascii="Garamond" w:eastAsia="MS Mincho" w:hAnsi="Garamond" w:cs="Arial"/>
          <w:sz w:val="24"/>
          <w:szCs w:val="24"/>
          <w:u w:val="single"/>
        </w:rPr>
        <w:t>Expenses</w:t>
      </w:r>
      <w:r w:rsidRPr="00E65ED6">
        <w:rPr>
          <w:rFonts w:ascii="Garamond" w:eastAsia="MS Mincho" w:hAnsi="Garamond" w:cs="Arial"/>
          <w:sz w:val="24"/>
          <w:szCs w:val="24"/>
        </w:rPr>
        <w:tab/>
      </w:r>
    </w:p>
    <w:p w14:paraId="6EA1996A"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Administrative</w:t>
      </w:r>
      <w:r w:rsidRPr="00E65ED6">
        <w:rPr>
          <w:rFonts w:ascii="Garamond" w:eastAsia="MS Mincho" w:hAnsi="Garamond" w:cs="Arial"/>
          <w:sz w:val="24"/>
          <w:szCs w:val="24"/>
        </w:rPr>
        <w:tab/>
        <w:t>2750</w:t>
      </w:r>
    </w:p>
    <w:p w14:paraId="488770DB"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Cost of goods sold</w:t>
      </w:r>
      <w:r w:rsidRPr="00E65ED6">
        <w:rPr>
          <w:rFonts w:ascii="Garamond" w:eastAsia="MS Mincho" w:hAnsi="Garamond" w:cs="Arial"/>
          <w:sz w:val="24"/>
          <w:szCs w:val="24"/>
        </w:rPr>
        <w:tab/>
        <w:t>18,000</w:t>
      </w:r>
    </w:p>
    <w:p w14:paraId="0F014EAA"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Development</w:t>
      </w:r>
      <w:r w:rsidRPr="00E65ED6">
        <w:rPr>
          <w:rFonts w:ascii="Garamond" w:eastAsia="MS Mincho" w:hAnsi="Garamond" w:cs="Arial"/>
          <w:sz w:val="24"/>
          <w:szCs w:val="24"/>
        </w:rPr>
        <w:tab/>
        <w:t>900</w:t>
      </w:r>
    </w:p>
    <w:p w14:paraId="40337FB6"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Selling</w:t>
      </w:r>
      <w:r w:rsidRPr="00E65ED6">
        <w:rPr>
          <w:rFonts w:ascii="Garamond" w:eastAsia="MS Mincho" w:hAnsi="Garamond" w:cs="Arial"/>
          <w:sz w:val="24"/>
          <w:szCs w:val="24"/>
        </w:rPr>
        <w:tab/>
      </w:r>
      <w:r w:rsidRPr="00E65ED6">
        <w:rPr>
          <w:rFonts w:ascii="Garamond" w:eastAsia="MS Mincho" w:hAnsi="Garamond" w:cs="Arial"/>
          <w:sz w:val="24"/>
          <w:szCs w:val="24"/>
          <w:u w:val="single"/>
        </w:rPr>
        <w:t>4500</w:t>
      </w:r>
    </w:p>
    <w:p w14:paraId="12B74C8D"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Total</w:t>
      </w:r>
      <w:r w:rsidRPr="00E65ED6">
        <w:rPr>
          <w:rFonts w:ascii="Garamond" w:eastAsia="MS Mincho" w:hAnsi="Garamond" w:cs="Arial"/>
          <w:sz w:val="24"/>
          <w:szCs w:val="24"/>
        </w:rPr>
        <w:tab/>
        <w:t>26,150</w:t>
      </w:r>
    </w:p>
    <w:p w14:paraId="1D007220"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Total operating income</w:t>
      </w:r>
      <w:r w:rsidRPr="00E65ED6">
        <w:rPr>
          <w:rFonts w:ascii="Garamond" w:eastAsia="MS Mincho" w:hAnsi="Garamond" w:cs="Arial"/>
          <w:sz w:val="24"/>
          <w:szCs w:val="24"/>
        </w:rPr>
        <w:tab/>
        <w:t>3,850</w:t>
      </w:r>
    </w:p>
    <w:p w14:paraId="3526F23E" w14:textId="77777777" w:rsidR="00CB47B4" w:rsidRPr="00E65ED6" w:rsidRDefault="00CB47B4" w:rsidP="00CB47B4">
      <w:pPr>
        <w:pStyle w:val="PlainText"/>
        <w:tabs>
          <w:tab w:val="left" w:pos="3412"/>
          <w:tab w:val="left" w:pos="4343"/>
        </w:tabs>
        <w:contextualSpacing/>
        <w:rPr>
          <w:rFonts w:ascii="Garamond" w:eastAsia="MS Mincho" w:hAnsi="Garamond" w:cs="Arial"/>
          <w:sz w:val="24"/>
          <w:szCs w:val="24"/>
        </w:rPr>
      </w:pPr>
    </w:p>
    <w:p w14:paraId="32280C57" w14:textId="77777777" w:rsidR="00CB47B4" w:rsidRPr="003B6EF3" w:rsidRDefault="00CB47B4" w:rsidP="00CB47B4">
      <w:pPr>
        <w:pStyle w:val="PlainText"/>
        <w:tabs>
          <w:tab w:val="left" w:pos="3412"/>
          <w:tab w:val="left" w:pos="4343"/>
        </w:tabs>
        <w:contextualSpacing/>
        <w:rPr>
          <w:rFonts w:ascii="Garamond" w:eastAsia="MS Mincho" w:hAnsi="Garamond" w:cs="Arial"/>
          <w:b/>
          <w:sz w:val="24"/>
          <w:szCs w:val="24"/>
        </w:rPr>
      </w:pPr>
      <w:r>
        <w:rPr>
          <w:rFonts w:ascii="Garamond" w:eastAsia="MS Mincho" w:hAnsi="Garamond" w:cs="Arial"/>
          <w:b/>
          <w:sz w:val="24"/>
          <w:szCs w:val="24"/>
        </w:rPr>
        <w:t>Non-O</w:t>
      </w:r>
      <w:r w:rsidRPr="003B6EF3">
        <w:rPr>
          <w:rFonts w:ascii="Garamond" w:eastAsia="MS Mincho" w:hAnsi="Garamond" w:cs="Arial"/>
          <w:b/>
          <w:sz w:val="24"/>
          <w:szCs w:val="24"/>
        </w:rPr>
        <w:t xml:space="preserve">perating </w:t>
      </w:r>
      <w:r>
        <w:rPr>
          <w:rFonts w:ascii="Garamond" w:eastAsia="MS Mincho" w:hAnsi="Garamond" w:cs="Arial"/>
          <w:b/>
          <w:sz w:val="24"/>
          <w:szCs w:val="24"/>
        </w:rPr>
        <w:t>Revenues and E</w:t>
      </w:r>
      <w:r w:rsidRPr="003B6EF3">
        <w:rPr>
          <w:rFonts w:ascii="Garamond" w:eastAsia="MS Mincho" w:hAnsi="Garamond" w:cs="Arial"/>
          <w:b/>
          <w:sz w:val="24"/>
          <w:szCs w:val="24"/>
        </w:rPr>
        <w:t>xpenses</w:t>
      </w:r>
      <w:r w:rsidRPr="003B6EF3">
        <w:rPr>
          <w:rFonts w:ascii="Garamond" w:eastAsia="MS Mincho" w:hAnsi="Garamond" w:cs="Arial"/>
          <w:b/>
          <w:sz w:val="24"/>
          <w:szCs w:val="24"/>
        </w:rPr>
        <w:tab/>
      </w:r>
    </w:p>
    <w:p w14:paraId="456E3AF3" w14:textId="77777777" w:rsidR="00CB47B4" w:rsidRDefault="00CB47B4" w:rsidP="00CB47B4">
      <w:pPr>
        <w:pStyle w:val="PlainText"/>
        <w:tabs>
          <w:tab w:val="left" w:pos="3600"/>
          <w:tab w:val="left" w:pos="4343"/>
        </w:tabs>
        <w:contextualSpacing/>
        <w:rPr>
          <w:rFonts w:ascii="Garamond" w:eastAsia="MS Mincho" w:hAnsi="Garamond" w:cs="Arial"/>
          <w:sz w:val="24"/>
          <w:szCs w:val="24"/>
        </w:rPr>
      </w:pPr>
    </w:p>
    <w:p w14:paraId="30D851D9"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Interest paid</w:t>
      </w:r>
      <w:r w:rsidRPr="00E65ED6">
        <w:rPr>
          <w:rFonts w:ascii="Garamond" w:eastAsia="MS Mincho" w:hAnsi="Garamond" w:cs="Arial"/>
          <w:sz w:val="24"/>
          <w:szCs w:val="24"/>
        </w:rPr>
        <w:tab/>
      </w:r>
      <w:r w:rsidRPr="00E65ED6">
        <w:rPr>
          <w:rFonts w:ascii="Garamond" w:eastAsia="MS Mincho" w:hAnsi="Garamond" w:cs="Arial"/>
          <w:sz w:val="24"/>
          <w:szCs w:val="24"/>
          <w:u w:val="single"/>
        </w:rPr>
        <w:t>200</w:t>
      </w:r>
    </w:p>
    <w:p w14:paraId="75C8B5F0"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Income before taxes</w:t>
      </w:r>
      <w:r w:rsidRPr="00E65ED6">
        <w:rPr>
          <w:rFonts w:ascii="Garamond" w:eastAsia="MS Mincho" w:hAnsi="Garamond" w:cs="Arial"/>
          <w:sz w:val="24"/>
          <w:szCs w:val="24"/>
        </w:rPr>
        <w:tab/>
        <w:t>3650</w:t>
      </w:r>
    </w:p>
    <w:p w14:paraId="2FF8BCA9" w14:textId="77777777" w:rsidR="00CB47B4" w:rsidRPr="00E65ED6"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lastRenderedPageBreak/>
        <w:t>Taxes (@27%)</w:t>
      </w:r>
      <w:r w:rsidRPr="00E65ED6">
        <w:rPr>
          <w:rFonts w:ascii="Garamond" w:eastAsia="MS Mincho" w:hAnsi="Garamond" w:cs="Arial"/>
          <w:sz w:val="24"/>
          <w:szCs w:val="24"/>
        </w:rPr>
        <w:tab/>
        <w:t>985.50</w:t>
      </w:r>
    </w:p>
    <w:p w14:paraId="746A7EA0" w14:textId="77777777" w:rsidR="00CB47B4" w:rsidRDefault="00CB47B4" w:rsidP="00CB47B4">
      <w:pPr>
        <w:pStyle w:val="PlainText"/>
        <w:tabs>
          <w:tab w:val="left" w:pos="3600"/>
          <w:tab w:val="left" w:pos="4343"/>
        </w:tabs>
        <w:contextualSpacing/>
        <w:rPr>
          <w:rFonts w:ascii="Garamond" w:eastAsia="MS Mincho" w:hAnsi="Garamond" w:cs="Arial"/>
          <w:sz w:val="24"/>
          <w:szCs w:val="24"/>
        </w:rPr>
      </w:pPr>
      <w:r w:rsidRPr="00E65ED6">
        <w:rPr>
          <w:rFonts w:ascii="Garamond" w:eastAsia="MS Mincho" w:hAnsi="Garamond" w:cs="Arial"/>
          <w:sz w:val="24"/>
          <w:szCs w:val="24"/>
        </w:rPr>
        <w:t>Net profit (loss)</w:t>
      </w:r>
      <w:r w:rsidRPr="00E65ED6">
        <w:rPr>
          <w:rFonts w:ascii="Garamond" w:eastAsia="MS Mincho" w:hAnsi="Garamond" w:cs="Arial"/>
          <w:sz w:val="24"/>
          <w:szCs w:val="24"/>
        </w:rPr>
        <w:tab/>
        <w:t>2664.50</w:t>
      </w:r>
    </w:p>
    <w:p w14:paraId="589300E3" w14:textId="77777777" w:rsidR="0078349C" w:rsidRPr="00E65ED6" w:rsidRDefault="0078349C" w:rsidP="00CB47B4">
      <w:pPr>
        <w:pStyle w:val="PlainText"/>
        <w:tabs>
          <w:tab w:val="left" w:pos="3600"/>
          <w:tab w:val="left" w:pos="4343"/>
        </w:tabs>
        <w:contextualSpacing/>
        <w:rPr>
          <w:rFonts w:ascii="Garamond" w:eastAsia="MS Mincho" w:hAnsi="Garamond" w:cs="Arial"/>
          <w:sz w:val="24"/>
          <w:szCs w:val="24"/>
        </w:rPr>
      </w:pPr>
    </w:p>
    <w:p w14:paraId="0D7877E6" w14:textId="65ADC806" w:rsidR="00E605B4" w:rsidRPr="00D44614" w:rsidRDefault="00E605B4" w:rsidP="00A07E56">
      <w:pPr>
        <w:pStyle w:val="PlainText"/>
        <w:contextualSpacing/>
        <w:rPr>
          <w:rFonts w:ascii="Garamond" w:eastAsia="MS Mincho" w:hAnsi="Garamond" w:cs="Arial"/>
          <w:sz w:val="24"/>
          <w:szCs w:val="24"/>
        </w:rPr>
      </w:pPr>
    </w:p>
    <w:sectPr w:rsidR="00E605B4" w:rsidRPr="00D44614" w:rsidSect="008D655B">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C9E841" w14:textId="77777777" w:rsidR="009506B1" w:rsidRDefault="009506B1" w:rsidP="00AD3382">
      <w:r>
        <w:separator/>
      </w:r>
    </w:p>
  </w:endnote>
  <w:endnote w:type="continuationSeparator" w:id="0">
    <w:p w14:paraId="50F30431" w14:textId="77777777" w:rsidR="009506B1" w:rsidRDefault="009506B1"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8136262"/>
      <w:docPartObj>
        <w:docPartGallery w:val="Page Numbers (Bottom of Page)"/>
        <w:docPartUnique/>
      </w:docPartObj>
    </w:sdtPr>
    <w:sdtEndPr>
      <w:rPr>
        <w:rFonts w:ascii="Arial" w:hAnsi="Arial" w:cs="Arial"/>
        <w:noProof/>
        <w:sz w:val="20"/>
        <w:szCs w:val="20"/>
      </w:rPr>
    </w:sdtEndPr>
    <w:sdtContent>
      <w:p w14:paraId="0D884E47" w14:textId="5DB911DF" w:rsidR="009506B1" w:rsidRPr="0040775C" w:rsidRDefault="009506B1" w:rsidP="00B074F8">
        <w:pPr>
          <w:pStyle w:val="Footer"/>
          <w:jc w:val="center"/>
          <w:rPr>
            <w:rFonts w:ascii="Century Gothic" w:hAnsi="Century Gothic" w:cs="Arial"/>
            <w:color w:val="0168B3"/>
            <w:sz w:val="20"/>
            <w:szCs w:val="20"/>
          </w:rPr>
        </w:pPr>
        <w:r w:rsidRPr="00760343">
          <w:rPr>
            <w:rFonts w:ascii="Century Gothic" w:hAnsi="Century Gothic" w:cs="Arial"/>
            <w:i/>
            <w:color w:val="0168B3"/>
            <w:sz w:val="20"/>
            <w:szCs w:val="20"/>
          </w:rPr>
          <w:t>Engineering Economic Analysis</w:t>
        </w:r>
        <w:r>
          <w:rPr>
            <w:rFonts w:ascii="Century Gothic" w:hAnsi="Century Gothic" w:cs="Arial"/>
            <w:color w:val="0168B3"/>
            <w:sz w:val="20"/>
            <w:szCs w:val="20"/>
          </w:rPr>
          <w:t>, Fourth</w:t>
        </w:r>
        <w:r w:rsidRPr="0040775C">
          <w:rPr>
            <w:rFonts w:ascii="Century Gothic" w:hAnsi="Century Gothic" w:cs="Arial"/>
            <w:color w:val="0168B3"/>
            <w:sz w:val="20"/>
            <w:szCs w:val="20"/>
          </w:rPr>
          <w:t xml:space="preserve"> Canadian Edition</w:t>
        </w:r>
      </w:p>
      <w:p w14:paraId="2FAE9A07" w14:textId="029D21FE" w:rsidR="009506B1" w:rsidRPr="00AD3382" w:rsidRDefault="009506B1" w:rsidP="00B074F8">
        <w:pPr>
          <w:pStyle w:val="Footer"/>
          <w:jc w:val="center"/>
          <w:rPr>
            <w:rFonts w:ascii="Arial" w:hAnsi="Arial" w:cs="Arial"/>
            <w:sz w:val="20"/>
            <w:szCs w:val="20"/>
          </w:rPr>
        </w:pPr>
        <w:r w:rsidRPr="0040775C">
          <w:rPr>
            <w:rFonts w:ascii="Century Gothic" w:hAnsi="Century Gothic" w:cs="Arial"/>
            <w:color w:val="0168B3"/>
            <w:sz w:val="20"/>
            <w:szCs w:val="20"/>
          </w:rPr>
          <w:t>© Oxford University Press,</w:t>
        </w:r>
        <w:r>
          <w:rPr>
            <w:rFonts w:ascii="Century Gothic" w:hAnsi="Century Gothic" w:cs="Arial"/>
            <w:color w:val="0168B3"/>
            <w:sz w:val="20"/>
            <w:szCs w:val="20"/>
          </w:rPr>
          <w:t xml:space="preserve">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668F2E" w14:textId="77777777" w:rsidR="009506B1" w:rsidRDefault="009506B1" w:rsidP="00AD3382">
      <w:r>
        <w:separator/>
      </w:r>
    </w:p>
  </w:footnote>
  <w:footnote w:type="continuationSeparator" w:id="0">
    <w:p w14:paraId="32C6E07C" w14:textId="77777777" w:rsidR="009506B1" w:rsidRDefault="009506B1" w:rsidP="00AD3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02AA9"/>
    <w:multiLevelType w:val="hybridMultilevel"/>
    <w:tmpl w:val="D67C0534"/>
    <w:lvl w:ilvl="0" w:tplc="482896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2">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3E85DD6"/>
    <w:multiLevelType w:val="hybridMultilevel"/>
    <w:tmpl w:val="E91C5D7C"/>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BF39C4"/>
    <w:multiLevelType w:val="hybridMultilevel"/>
    <w:tmpl w:val="B8A65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274A95"/>
    <w:multiLevelType w:val="multilevel"/>
    <w:tmpl w:val="61C896F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5AD3290A"/>
    <w:multiLevelType w:val="hybridMultilevel"/>
    <w:tmpl w:val="32E624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6D134A53"/>
    <w:multiLevelType w:val="hybridMultilevel"/>
    <w:tmpl w:val="0D3C2BF8"/>
    <w:lvl w:ilvl="0" w:tplc="4828967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90A39F3"/>
    <w:multiLevelType w:val="hybridMultilevel"/>
    <w:tmpl w:val="0A5CE5CA"/>
    <w:lvl w:ilvl="0" w:tplc="16D4412E">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A0E4B4F"/>
    <w:multiLevelType w:val="hybridMultilevel"/>
    <w:tmpl w:val="F23EE656"/>
    <w:lvl w:ilvl="0" w:tplc="4828967A">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2"/>
  </w:num>
  <w:num w:numId="2">
    <w:abstractNumId w:val="1"/>
  </w:num>
  <w:num w:numId="3">
    <w:abstractNumId w:val="0"/>
  </w:num>
  <w:num w:numId="4">
    <w:abstractNumId w:val="3"/>
  </w:num>
  <w:num w:numId="5">
    <w:abstractNumId w:val="5"/>
  </w:num>
  <w:num w:numId="6">
    <w:abstractNumId w:val="7"/>
  </w:num>
  <w:num w:numId="7">
    <w:abstractNumId w:val="4"/>
  </w:num>
  <w:num w:numId="8">
    <w:abstractNumId w:val="8"/>
  </w:num>
  <w:num w:numId="9">
    <w:abstractNumId w:val="9"/>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hideGrammaticalErrors/>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4225F"/>
    <w:rsid w:val="00062DC7"/>
    <w:rsid w:val="000E6EC7"/>
    <w:rsid w:val="00126C6C"/>
    <w:rsid w:val="001320D6"/>
    <w:rsid w:val="00140D91"/>
    <w:rsid w:val="001710F0"/>
    <w:rsid w:val="001868B9"/>
    <w:rsid w:val="00196E56"/>
    <w:rsid w:val="001C0488"/>
    <w:rsid w:val="001C1B1F"/>
    <w:rsid w:val="001C3AC3"/>
    <w:rsid w:val="001E11FF"/>
    <w:rsid w:val="002039E0"/>
    <w:rsid w:val="00217FCC"/>
    <w:rsid w:val="00224544"/>
    <w:rsid w:val="002738D4"/>
    <w:rsid w:val="0029135F"/>
    <w:rsid w:val="002D7AE1"/>
    <w:rsid w:val="003114F7"/>
    <w:rsid w:val="00315C62"/>
    <w:rsid w:val="0033525B"/>
    <w:rsid w:val="00361769"/>
    <w:rsid w:val="00363AAA"/>
    <w:rsid w:val="00377436"/>
    <w:rsid w:val="003D56F4"/>
    <w:rsid w:val="00433FDE"/>
    <w:rsid w:val="0044781F"/>
    <w:rsid w:val="004B3C88"/>
    <w:rsid w:val="004B633B"/>
    <w:rsid w:val="004D56BC"/>
    <w:rsid w:val="0050444F"/>
    <w:rsid w:val="00530B51"/>
    <w:rsid w:val="00534828"/>
    <w:rsid w:val="005B416E"/>
    <w:rsid w:val="005D0911"/>
    <w:rsid w:val="005E05EE"/>
    <w:rsid w:val="006273B6"/>
    <w:rsid w:val="00670E53"/>
    <w:rsid w:val="006B5871"/>
    <w:rsid w:val="006B7923"/>
    <w:rsid w:val="00703441"/>
    <w:rsid w:val="0071482E"/>
    <w:rsid w:val="007340BF"/>
    <w:rsid w:val="00760343"/>
    <w:rsid w:val="0078349C"/>
    <w:rsid w:val="00785D13"/>
    <w:rsid w:val="007C3BB7"/>
    <w:rsid w:val="007D7032"/>
    <w:rsid w:val="007E3395"/>
    <w:rsid w:val="0084711A"/>
    <w:rsid w:val="008A133E"/>
    <w:rsid w:val="008A7B4A"/>
    <w:rsid w:val="008D655B"/>
    <w:rsid w:val="009506B1"/>
    <w:rsid w:val="00976B86"/>
    <w:rsid w:val="00985194"/>
    <w:rsid w:val="009A3DED"/>
    <w:rsid w:val="009B61C2"/>
    <w:rsid w:val="009D26BF"/>
    <w:rsid w:val="009D6418"/>
    <w:rsid w:val="009E30CD"/>
    <w:rsid w:val="009E7261"/>
    <w:rsid w:val="00A07E56"/>
    <w:rsid w:val="00A66F69"/>
    <w:rsid w:val="00AD3382"/>
    <w:rsid w:val="00AE3DCF"/>
    <w:rsid w:val="00AE518D"/>
    <w:rsid w:val="00AE6AFF"/>
    <w:rsid w:val="00B074F8"/>
    <w:rsid w:val="00B33B85"/>
    <w:rsid w:val="00BC6337"/>
    <w:rsid w:val="00C10FF5"/>
    <w:rsid w:val="00C53DE4"/>
    <w:rsid w:val="00CA7A82"/>
    <w:rsid w:val="00CB47B4"/>
    <w:rsid w:val="00D018EA"/>
    <w:rsid w:val="00D01E9B"/>
    <w:rsid w:val="00D358DD"/>
    <w:rsid w:val="00D44614"/>
    <w:rsid w:val="00D94EAA"/>
    <w:rsid w:val="00DA20F9"/>
    <w:rsid w:val="00DA3715"/>
    <w:rsid w:val="00DA6221"/>
    <w:rsid w:val="00DA7143"/>
    <w:rsid w:val="00DD4AC4"/>
    <w:rsid w:val="00E43B64"/>
    <w:rsid w:val="00E55726"/>
    <w:rsid w:val="00E605B4"/>
    <w:rsid w:val="00EA64E3"/>
    <w:rsid w:val="00EC69CA"/>
    <w:rsid w:val="00F23F20"/>
    <w:rsid w:val="00F2758A"/>
    <w:rsid w:val="00FC3D48"/>
    <w:rsid w:val="00FC6014"/>
    <w:rsid w:val="00FD30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2AD9B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paragraph" w:styleId="ListParagraph">
    <w:name w:val="List Paragraph"/>
    <w:basedOn w:val="Normal"/>
    <w:qFormat/>
    <w:rsid w:val="002738D4"/>
    <w:pPr>
      <w:ind w:left="720"/>
      <w:contextualSpacing/>
    </w:pPr>
  </w:style>
  <w:style w:type="character" w:customStyle="1" w:styleId="PlainTextChar1">
    <w:name w:val="Plain Text Char1"/>
    <w:basedOn w:val="DefaultParagraphFont"/>
    <w:rsid w:val="00433FDE"/>
    <w:rPr>
      <w:rFonts w:ascii="Courier New" w:hAnsi="Courier New" w:cs="Courier New"/>
    </w:rPr>
  </w:style>
  <w:style w:type="character" w:styleId="FollowedHyperlink">
    <w:name w:val="FollowedHyperlink"/>
    <w:basedOn w:val="DefaultParagraphFont"/>
    <w:uiPriority w:val="99"/>
    <w:semiHidden/>
    <w:unhideWhenUsed/>
    <w:rsid w:val="00670E53"/>
    <w:rPr>
      <w:color w:val="800080" w:themeColor="followedHyperlink"/>
      <w:u w:val="single"/>
    </w:rPr>
  </w:style>
  <w:style w:type="paragraph" w:styleId="NormalWeb">
    <w:name w:val="Normal (Web)"/>
    <w:basedOn w:val="Normal"/>
    <w:uiPriority w:val="99"/>
    <w:semiHidden/>
    <w:unhideWhenUsed/>
    <w:rsid w:val="00CA7A82"/>
    <w:pPr>
      <w:spacing w:before="100" w:beforeAutospacing="1" w:after="100" w:afterAutospacing="1"/>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paragraph" w:styleId="ListParagraph">
    <w:name w:val="List Paragraph"/>
    <w:basedOn w:val="Normal"/>
    <w:qFormat/>
    <w:rsid w:val="002738D4"/>
    <w:pPr>
      <w:ind w:left="720"/>
      <w:contextualSpacing/>
    </w:pPr>
  </w:style>
  <w:style w:type="character" w:customStyle="1" w:styleId="PlainTextChar1">
    <w:name w:val="Plain Text Char1"/>
    <w:basedOn w:val="DefaultParagraphFont"/>
    <w:rsid w:val="00433FDE"/>
    <w:rPr>
      <w:rFonts w:ascii="Courier New" w:hAnsi="Courier New" w:cs="Courier New"/>
    </w:rPr>
  </w:style>
  <w:style w:type="character" w:styleId="FollowedHyperlink">
    <w:name w:val="FollowedHyperlink"/>
    <w:basedOn w:val="DefaultParagraphFont"/>
    <w:uiPriority w:val="99"/>
    <w:semiHidden/>
    <w:unhideWhenUsed/>
    <w:rsid w:val="00670E53"/>
    <w:rPr>
      <w:color w:val="800080" w:themeColor="followedHyperlink"/>
      <w:u w:val="single"/>
    </w:rPr>
  </w:style>
  <w:style w:type="paragraph" w:styleId="NormalWeb">
    <w:name w:val="Normal (Web)"/>
    <w:basedOn w:val="Normal"/>
    <w:uiPriority w:val="99"/>
    <w:semiHidden/>
    <w:unhideWhenUsed/>
    <w:rsid w:val="00CA7A82"/>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890124">
      <w:bodyDiv w:val="1"/>
      <w:marLeft w:val="0"/>
      <w:marRight w:val="0"/>
      <w:marTop w:val="0"/>
      <w:marBottom w:val="0"/>
      <w:divBdr>
        <w:top w:val="none" w:sz="0" w:space="0" w:color="auto"/>
        <w:left w:val="none" w:sz="0" w:space="0" w:color="auto"/>
        <w:bottom w:val="none" w:sz="0" w:space="0" w:color="auto"/>
        <w:right w:val="none" w:sz="0" w:space="0" w:color="auto"/>
      </w:divBdr>
    </w:div>
    <w:div w:id="110572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A8E5B-C0F3-4EC4-9DB8-75DAF5D4B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552</Words>
  <Characters>3150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3695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D'ALIESIO, Valentina</cp:lastModifiedBy>
  <cp:revision>5</cp:revision>
  <cp:lastPrinted>2013-10-09T16:04:00Z</cp:lastPrinted>
  <dcterms:created xsi:type="dcterms:W3CDTF">2018-02-02T20:30:00Z</dcterms:created>
  <dcterms:modified xsi:type="dcterms:W3CDTF">2018-02-02T20:53:00Z</dcterms:modified>
</cp:coreProperties>
</file>